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Senior Software Engineer with 10 years of software development experience. Specialized in building scalable cloud infrastructure and backend services for web and mobile applications. Proven expertise in collaborating across diverse teams to enhance code quality and drive innovative solutions that impact educational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 JavaScript, TypeScript, PHP, Ruby,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Google Cloud Platform, Azure, CloudFormation, Kubernetes, Docker,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Redis, Elasticsearch, MongoDB, Cassandra,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w:t>
      </w:r>
      <w:r>
        <w:rPr>
          <w:rFonts w:ascii="Arial" w:hAnsi="Arial" w:cs="Arial"/>
          <w:color w:val="434343" w:themeColor="text1" w:themeShade="BF"/>
          <w:sz w:val="20"/>
          <w:szCs w:val="20"/>
        </w:rPr>
        <w:t xml:space="preserve"> Apache Kafka, Kinesis, Apache Spark, ETL, Data Lakes, Data Warehousing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Tools:</w:t>
      </w:r>
      <w:r>
        <w:rPr>
          <w:rFonts w:ascii="Arial" w:hAnsi="Arial" w:cs="Arial"/>
          <w:color w:val="434343" w:themeColor="text1" w:themeShade="BF"/>
          <w:sz w:val="20"/>
          <w:szCs w:val="20"/>
        </w:rPr>
        <w:t xml:space="preserve"> Terraform, Ansible, Git, Jenkins, CircleCI, GitLab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Security:</w:t>
      </w:r>
      <w:r>
        <w:rPr>
          <w:rFonts w:ascii="Arial" w:hAnsi="Arial" w:cs="Arial"/>
          <w:color w:val="434343" w:themeColor="text1" w:themeShade="BF"/>
          <w:sz w:val="20"/>
          <w:szCs w:val="20"/>
        </w:rPr>
        <w:t xml:space="preserve"> Prometheus, Grafana, New Relic, Sentry, Datadog, Fortify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maintained </w:t>
      </w:r>
      <w:r>
        <w:rPr>
          <w:rFonts w:ascii="Arial" w:hAnsi="Arial" w:cs="Arial"/>
          <w:b w:val="1"/>
          <w:color w:val="434343" w:themeColor="text1" w:themeShade="BF"/>
          <w:sz w:val="20"/>
          <w:szCs w:val="20"/>
        </w:rPr>
        <w:t xml:space="preserve">secure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highly available cloud infrastructure for educational applications, ensuring integration of advanced security methodologies that protect student data and enhance system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robust, </w:t>
      </w:r>
      <w:r>
        <w:rPr>
          <w:rFonts w:ascii="Arial" w:hAnsi="Arial" w:cs="Arial"/>
          <w:b w:val="1"/>
          <w:color w:val="434343" w:themeColor="text1" w:themeShade="BF"/>
          <w:sz w:val="20"/>
          <w:szCs w:val="20"/>
        </w:rPr>
        <w:t xml:space="preserve">high-performance backend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content delivery and scalability across multiple modules, aligning efforts with cross-functional teams for seamless deployment and operational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high-throughput </w:t>
      </w:r>
      <w:r>
        <w:rPr>
          <w:rFonts w:ascii="Arial" w:hAnsi="Arial" w:cs="Arial"/>
          <w:b w:val="1"/>
          <w:color w:val="434343" w:themeColor="text1" w:themeShade="BF"/>
          <w:sz w:val="20"/>
          <w:szCs w:val="20"/>
        </w:rPr>
        <w:t xml:space="preserve">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optimizing data storage solutions and ensuring reliable data flow which improved developer velocity and minimized latency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w:t>
      </w:r>
      <w:r>
        <w:rPr>
          <w:rFonts w:ascii="Arial" w:hAnsi="Arial" w:cs="Arial"/>
          <w:b w:val="1"/>
          <w:color w:val="434343" w:themeColor="text1" w:themeShade="BF"/>
          <w:sz w:val="20"/>
          <w:szCs w:val="20"/>
        </w:rPr>
        <w:t xml:space="preserve">clean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maintainable code adhering to industry best practices while leading modernization initiatives that rejuvenated legacy systems, bolstering collaboration and fostering innovation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enhanced </w:t>
      </w:r>
      <w:r>
        <w:rPr>
          <w:rFonts w:ascii="Arial" w:hAnsi="Arial" w:cs="Arial"/>
          <w:b w:val="1"/>
          <w:color w:val="434343" w:themeColor="text1" w:themeShade="BF"/>
          <w:sz w:val="20"/>
          <w:szCs w:val="20"/>
        </w:rPr>
        <w:t xml:space="preserve">developer tooling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processes, significantly reducing overhead and empowering engineering teams to maintain high levels of productivity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collaborated with diverse teams, conducted comprehensive </w:t>
      </w:r>
      <w:r>
        <w:rPr>
          <w:rFonts w:ascii="Arial" w:hAnsi="Arial" w:cs="Arial"/>
          <w:b w:val="1"/>
          <w:color w:val="434343" w:themeColor="text1" w:themeShade="BF"/>
          <w:sz w:val="20"/>
          <w:szCs w:val="20"/>
        </w:rPr>
        <w:t xml:space="preserve">code reviews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mentored junior engineers by sharing expertise on system design principles and modern software engineering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IaC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like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infrastructure deployment, streamlining operations and reducing manual intervention while promoting a culture of accountability and proactive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containerization technologies, particularly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deployment architectures and ensure scalability and resilience of cloud applications utilized by thousands of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version control through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all repository operations and enhancing code collaboration among engineers working on critical projects, fostering a focus on quality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stakeholder meetings to gather requirements and provide updates, showcasing an ability to communicate effectively with both </w:t>
      </w:r>
      <w:r>
        <w:rPr>
          <w:rFonts w:ascii="Arial" w:hAnsi="Arial" w:cs="Arial"/>
          <w:b w:val="1"/>
          <w:color w:val="434343" w:themeColor="text1" w:themeShade="BF"/>
          <w:sz w:val="20"/>
          <w:szCs w:val="20"/>
        </w:rPr>
        <w:t xml:space="preserve">technical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non-technical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audiences throughout project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initiatives to enhance system reliability and improve infrastructure observability, deploying monitoring tools such as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performance tracking and proactive incident response.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continuous learning and development, advocating for team participation in knowledge-sharing sessions and hackathons that explore emerging technologies and innovative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cloud solutions focused on backend systems that enhanced the overall performance and reliability of the application infrastructure, contributing significantly to team objectives and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designers to conceptualize and implement user-friendly interface components, ensuring that the backend supported key functionalities requested by stakeholders and improved end-user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designing and implementing </w:t>
      </w:r>
      <w:r>
        <w:rPr>
          <w:rFonts w:ascii="Arial" w:hAnsi="Arial" w:cs="Arial"/>
          <w:b w:val="1"/>
          <w:bCs w:val="1"/>
          <w:color w:val="434343" w:themeColor="text1" w:themeShade="BF"/>
          <w:sz w:val="20"/>
        </w:rPr>
        <w:t xml:space="preserve">data storage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queries and managing data effectively to support real-time feedback mechanisms and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the DevOps team to enhance build and deployment pipelines, utilizing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GitLab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automating processes to reduce time-to-market for several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designing a microservices architecture that allowed modular development and scaling of applications, embracing principles of </w:t>
      </w:r>
      <w:r>
        <w:rPr>
          <w:rFonts w:ascii="Arial" w:hAnsi="Arial" w:cs="Arial"/>
          <w:b w:val="1"/>
          <w:bCs w:val="1"/>
          <w:color w:val="434343" w:themeColor="text1" w:themeShade="BF"/>
          <w:sz w:val="20"/>
        </w:rPr>
        <w:t xml:space="preserve">containerization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orchestrating deployments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deep-rooted discussions on security and compliance, ensuring that all infrastructure components adhered to best practices in vulnerability assessments and threat mitigation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collaboration between engineering teams by facilitating regular retrospectives aimed at refining coding standards and practices, nurturing an environment of cooperation among various technical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monitoring and logging solutions to track application performance and health, employing tools like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improved debugging and quality assurance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developed, and maintained backend services that drove scalable solutions, addressing pain points in data handling and application interaction seamlessly across diverse user bases.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focusing on backend functionality and integration that provided seamless access to educational content for K-12 institutions and enhanced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adopt best practices in coding standards and methodologies, gaining valuable insights into modern software solutions while developing a strong understanding of system design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RESTful APIs that facilitated interaction between frontend clients and backend services, significantly improving response times and reducing application load issues for end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meetings, enhancing team communication pathways and elevating collaboration within the engineering department while fostering a sense of accountability and ownership among peers.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 management, specifically handling queries and optimization techniques that increased the efficiency of database interactions for several simultaneous user connections.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implementing UI functionalities in close collaboration with frontend teams to ensure cohesive user experiences that leveraged backend services effectively without compromising performance metrics.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a new product feature that integrated feedback systems to collect user data and improve application functionality based on real-time user activities, impacting over 2000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