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over 10 years of experience in developing and managing web and mobile applications. Proven expertise in cloud infrastructure, SRE methodologies, and continuous platform improvements. Adept at collaborating with cross-functional teams to enhance process efficiency and implement scalable solutions that drive customer success. Strong understanding of incident management, monitoring systems, and distributed databases, coupled with a passion for technology innovation and operational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Go, Python, SQL, JavaScript,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&amp; Configuration:</w:t>
      </w:r>
      <w:r>
        <w:rPr>
          <w:rFonts w:ascii="Arial" w:hAnsi="Arial" w:cs="Arial"/>
          <w:color w:val="434343" w:themeColor="text1" w:themeShade="BF"/>
          <w:sz w:val="20"/>
          <w:szCs w:val="20"/>
        </w:rPr>
        <w:t xml:space="preserve"> Terraform, Ansible, Puppet, Chef,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Tools:</w:t>
      </w:r>
      <w:r>
        <w:rPr>
          <w:rFonts w:ascii="Arial" w:hAnsi="Arial" w:cs="Arial"/>
          <w:color w:val="434343" w:themeColor="text1" w:themeShade="BF"/>
          <w:sz w:val="20"/>
          <w:szCs w:val="20"/>
        </w:rPr>
        <w:t xml:space="preserve"> Prometheus, Grafana, Datadog, New Relic,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ClickHouse, PostgreSQL, MySQL, Cassandra, MongoDB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engineering teams to design and implement highly available and scalable cloud infrastructures, paving the way for optimized customer operations and robust digital solutions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managed service level objectives (SLOs) and service level agreements (SLAs) for ClickHouse Cloud, significantly improving operational accountability and ensuring enhanced service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enhanced monitoring and alerting solutions across all infrastructure components in ClickHouse Cloud, leading to timely incident detection and response and reducing mean time to recovery (MTTR).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refinement of incident response processes, including conducting thorough post-mortem analyses of outages, which fostered a culture of continuous improvement and minimized future incident occurrences.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Driven Chaos Engineering initiatives within engineering teams, focusing on risk assessment and failover strategies that enhanced system resilience and improved platform stability under real-world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best practices for managing on-call processes, establishing proactive measures to address performance and reliability challenges and coordinating seamless escalations in critical situations to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expertise in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software tools that optimize operational and engineering efficiencies, thereby streamlining workflows and contributing to a highly productive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site reliability engineering and cloud architecture, enhancing team skills and building a cohesive unit dedicated to excellence in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with security teams to ensure compliance with industry standards and enhance the overall security posture of ClickHouse Cloud offerings, safeguarding customer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communicated incident updates to impacted customers, fostering transparency and trust, and maintained excellent collaboration with cross-functional teams to deliver superior service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debugging tools and frameworks to identify and resolve complex production issues swiftly, increasing system availability and user satisfaction across multiple customer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automated infrastructure solutions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provisioning time and achieving greater consistency across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defining and monitoring SLOs and SLAs for various application services, emphasizing reliability improvements that led to increased customer satisfaction and service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reliability of applications by employing effective monitoring tools such as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proactive identification of potential issues before they impacted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incident response strategies and conduct blameless post-mortems to foster a culture of continuous improvement and shared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and management of containerized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scalability and orchestration of services in a cloud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and validation of new features and improvements, leveraging </w:t>
      </w:r>
      <w:r>
        <w:rPr>
          <w:rFonts w:ascii="Arial" w:hAnsi="Arial" w:cs="Arial"/>
          <w:b w:val="1"/>
          <w:bCs w:val="1"/>
          <w:color w:val="434343" w:themeColor="text1" w:themeShade="BF"/>
          <w:sz w:val="20"/>
        </w:rPr>
        <w:t xml:space="preserve">unit tests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integration tests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changes before production deployment, ensuring high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of legacy systems to cloud-based architectures, enabling increased scalability and flexibility for various applications, enhancing operational efficiency for diverse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technical teams on best practices in site reliability and cloud management, enhancing team capabilities and fostering a proactive maintenance culture.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contributing to the delivery of innovative solutions that met customer needs while following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in collaboration with backend teams, ensuring seamless integration with frontend applications and improving overall user experience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contributing to sprint planning, daily stand-ups, and retrospectives, which facilitated continuous improvement and efficient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database design and optimization for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 storage solutions that catered to high-volume workloads and ensured data integrity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applications in cloud environments, enhancing availability, reliability, and scalability through efficient resource management and technical support to customers.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monitored application performance, using logging and monitoring tools to effectively address any incidents that arose, ensuring minimal disruption to client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provided constructive feedback to peers, improving code quality and fostering a culture of shared knowledge and developer excellence across the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