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web and mobile applications. Proven ability to manage end-to-end feature development collaboratively and lead technical initiatives within fast-paced environments. Adept at leveraging advanced technologies to deliver scalable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Redux,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.NET, Python, Node.js, GraphQL, ASP.NET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SQL Server, Redis, Cassandra,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AWS,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CDK, Fortellis, OEM APIs, Third-Party Integrations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Copilot, Claude Code, Cursor, Visual Studio, Jupyter Notebooks, Eclipse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full-stack feature development, architecting scalable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/.NET,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technical decisions that enhance application response times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integrations with third-party automotive APIs, ensuring seamless data flow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CDK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systems, enhancing operational efficiencies for over 30 dealership partners while maintaining strict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effective code reviews and testing practices that elevated team performance, ensuring robust CI/CD pipelines are established, thus streamlining the deployment cycle significantly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infrastructure management, optimizing service configuration to enhance system performance while ensuring data security protocols were adhered to throughout the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data modeling and architecture decisions, leading to improved database performance in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provided mentoring on best practices to junior engineers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the use of AI-assisted coding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daily workflows, expanding team capabilities and speeding up feature iterations while fostering a culture of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technical co-founder on strategic initiatives, effectively influencing technical roadmap prioritization and ensuring alignment with business goals as the organization scaled rapidly.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on distributed systems and performance optimization strategies, directly impacting the quality and efficiency of current application processes while fostering a cooperative development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observability standards using cutting-edge monitoring tools, ensuring real-time insights that guided technical adjustments to enhance customer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teamwork with product managers and designers, driving user-centered approaches to software development, ensuring all components and systems met user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in best coding practices, resulting in skill enhancement and fostering a collaborative team spirit that supports individual growth and team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end-to-end solutions that combined elements of UI design and back-end logic while collaborating closely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robust API solutions while ensuring secure data handling practices and optimizing server response times for enhanced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implementing DevOps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automated deployment processes to private cloud environments and improved the consistency of application builds.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optimized data modeling and structured querying that met analytical needs while maintaining system performance under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methodologies, engaging in sprint planning and retrospective meetings to ensure continuous improvement and successful delivery of software features within fast-paced iterations.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using a combination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modular and scalable code bases that strategically addressed customer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feature design and implementation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user experience and interface harmony while maintaining robust coding standards to ensure product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management tasks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data integrity and availability were prioritized and effectively optimized for query performance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sessions where I provided feedback on junior developers' submissions, positively impacting their professional development while encouraging a culture of continuous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within the development life cycle to assure application reliability, resulting in more resilient and bug-resistant software components across multiple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Key contributor in legacy system modernization projects, successfully migrating critical functionalities to modern stacks, providing improved performance and easier maintainability in the long term.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Aided in the successful launch of multiple SaaS applications by cooperating closely with cross-functional teams, allowing for smoothly consolidated development processes and on-time delivery with a user adoption rate of 85%.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