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web and mobile application development, specializing in core backend systems and infrastructure. Proven expertise in Python, Go, Django, and React for building scalable and reliable trading platforms, committed to maintaining high-quality standards and developer productivity.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JavaScript,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React, Flask,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CI/CD,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Architecture:</w:t>
      </w:r>
      <w:r>
        <w:rPr>
          <w:rFonts w:ascii="Arial" w:hAnsi="Arial" w:cs="Arial"/>
          <w:color w:val="434343" w:themeColor="text1" w:themeShade="BF"/>
          <w:sz w:val="20"/>
          <w:szCs w:val="20"/>
        </w:rPr>
        <w:t xml:space="preserve"> RESTful APIs, GraphQL, WebSockets, Event-Driven,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architecture decisions for building robust backend services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performance in a competitive trading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complex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integrated payment systems like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Braintree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transaction processes and user experience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multiple critical backend services focusing on </w:t>
      </w:r>
      <w:r>
        <w:rPr>
          <w:rFonts w:ascii="Arial" w:hAnsi="Arial" w:cs="Arial"/>
          <w:b w:val="1"/>
          <w:color w:val="434343" w:themeColor="text1" w:themeShade="BF"/>
          <w:sz w:val="20"/>
          <w:szCs w:val="20"/>
        </w:rPr>
        <w:t xml:space="preserve">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proactively addressing technical debt and performance bottlenecks identified during periodic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providing guidance and code reviews to foster growth and ensure adherence to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architecture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enhanced team productivity by optimizing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employing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deployment efficiency while minimizing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align engineering efforts with product goals, ensuring timely delivery of platform features through effective project management and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on-call rotations, effectively troubleshooting and resolving production issues while documenting processes for future reference and team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w:t>
      </w:r>
      <w:r>
        <w:rPr>
          <w:rFonts w:ascii="Arial" w:hAnsi="Arial" w:cs="Arial"/>
          <w:b w:val="1"/>
          <w:color w:val="434343" w:themeColor="text1" w:themeShade="BF"/>
          <w:sz w:val="20"/>
          <w:szCs w:val="20"/>
        </w:rPr>
        <w:t xml:space="preserve">frontend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intuitive interfaces and enhancing internal tools for the engineering team, rapidly responding to direct user feedback for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observability tools like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monitoring, leading to more effective incident response and improving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architectural improvements including service-to-service communication patterns using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enhanced system throughput and reliability under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security assessments, identifying vulnerabilities within the release pipeline and implementing effective remediation strategies to meet industry standards and enhance overall application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Documentation of systems and processes ensured cross-team alignment, making information accessible and maintaining knowledge continuity across engineering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software development lifecycle of multifaceted applications, leveraging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to create impactful and scalable solutions in a team-oriented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various features into existing applications, focusing on improving performance and reliability by utilizing best practices in code writing and architecture design for robust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Partnered with product and design teams to translate business requirements into technical specifications, ensuring the delivery of customer-centric features with a focus on user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maintenance and optimization of </w:t>
      </w:r>
      <w:r>
        <w:rPr>
          <w:rFonts w:ascii="Arial" w:hAnsi="Arial" w:cs="Arial"/>
          <w:b w:val="1"/>
          <w:bCs w:val="1"/>
          <w:color w:val="434343" w:themeColor="text1" w:themeShade="BF"/>
          <w:sz w:val="20"/>
        </w:rPr>
        <w:t xml:space="preserve">databases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including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availability while enhancing overall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implementing testing frameworks and automated testing methodologies, significantly contributing to development speed and software quality assurance through rigorous testing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DevOps teams to streamline deployment processes using modern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enhancing application reliability and reducing deployment times through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to evaluate new technologies and frameworks, consistently seeking to integrate </w:t>
      </w:r>
      <w:r>
        <w:rPr>
          <w:rFonts w:ascii="Arial" w:hAnsi="Arial" w:cs="Arial"/>
          <w:b w:val="1"/>
          <w:bCs w:val="1"/>
          <w:color w:val="434343" w:themeColor="text1" w:themeShade="BF"/>
          <w:sz w:val="20"/>
        </w:rPr>
        <w:t xml:space="preserve">innovative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align with best practices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colleagues, nurturing their growth through knowledge sharing and collaborative coding sessions, fostering a culture of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review sessions, ensuring adherence to coding standards and best practices while promoting knowledge sharing among team members.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a SaaS application,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a solid backend infrastructure supporting the application’s core functions.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optimized database solutions, employing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 management, ensuring quick retrieval and processing of significant data volumes for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RESTful endpoints, allowing for seamless interactions between the frontend and backend components, and enabling a more fluid user experience across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an agile team, participating in sprint planning and retrospectives to continuously improve development processes and adapt to changing project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front-end technologies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user interface development, driving improved user interactions and customer satisfaction through engaging designs.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 culture of testing and quality assurance by integrating unit and functional tests into the development workflow using tools such as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high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product features by collaborating with cross-functional teams, significantly enhancing product offerings through effective communication and project management techniques, resulting in user adoption.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