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Engineer with 10 years of experience in software development, specializing in web and mobile applications. Proven track record in delivering scalable solutions and enhancing storage platforms using Go, Python, and Postgres. Strong expertise in cloud technologies and real-time data processing, with a deep understanding of agile methodologies and team leadership.</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Rust, JavaScript, TypeScript, Java,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Django, Flask, Spring, React, Node.js, Express, Vue.js, TensorFlow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GCP, Azure, Docker, Kubernetes, Terraform, CloudFormation,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Cassandra, Redis, YugabyteDB, SQLite,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and Platforms:</w:t>
      </w:r>
      <w:r>
        <w:rPr>
          <w:rFonts w:ascii="Arial" w:hAnsi="Arial" w:cs="Arial"/>
          <w:color w:val="434343" w:themeColor="text1" w:themeShade="BF"/>
          <w:sz w:val="20"/>
          <w:szCs w:val="20"/>
        </w:rPr>
        <w:t xml:space="preserve"> Datadog, Cloudwatch, Sentry, Git, JIRA, Snowflake, Jenkins, Maven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high-availability </w:t>
      </w:r>
      <w:r>
        <w:rPr>
          <w:rFonts w:ascii="Arial" w:hAnsi="Arial" w:cs="Arial"/>
          <w:b w:val="1"/>
          <w:color w:val="434343" w:themeColor="text1" w:themeShade="BF"/>
          <w:sz w:val="20"/>
          <w:szCs w:val="20"/>
        </w:rPr>
        <w:t xml:space="preserve">storage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Yugabyte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robust </w:t>
      </w:r>
      <w:r>
        <w:rPr>
          <w:rFonts w:ascii="Arial" w:hAnsi="Arial" w:cs="Arial"/>
          <w:b w:val="1"/>
          <w:color w:val="434343" w:themeColor="text1" w:themeShade="BF"/>
          <w:sz w:val="20"/>
          <w:szCs w:val="20"/>
        </w:rPr>
        <w:t xml:space="preserve">data integrity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measures, and optimizing backup systems to ensure reliability and performance under high load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delivered scalable </w:t>
      </w:r>
      <w:r>
        <w:rPr>
          <w:rFonts w:ascii="Arial" w:hAnsi="Arial" w:cs="Arial"/>
          <w:b w:val="1"/>
          <w:color w:val="434343" w:themeColor="text1" w:themeShade="BF"/>
          <w:sz w:val="20"/>
          <w:szCs w:val="20"/>
        </w:rPr>
        <w:t xml:space="preserve">cloud-based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a focus on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fostering modularity and ease of maintenance while engaging cross-functional teams to align project objectives directly with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built-out of observability practices by integrating advanced logging and monitoring tools like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Sentry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improved incident response times and overall system reliability across multiple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in code reviews, promoting best practices of </w:t>
      </w:r>
      <w:r>
        <w:rPr>
          <w:rFonts w:ascii="Arial" w:hAnsi="Arial" w:cs="Arial"/>
          <w:b w:val="1"/>
          <w:color w:val="434343" w:themeColor="text1" w:themeShade="BF"/>
          <w:sz w:val="20"/>
          <w:szCs w:val="20"/>
        </w:rPr>
        <w:t xml:space="preserve">clean coding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industry standards, fostering a culture of continuous improvement within the engineering team, and mentoring junior developers in their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adoption of automation tools for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development workflows and enhancing deployment efficiency, thus facilitating quicker iterations on user feedback and project timelines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data analytics teams to ensure robust </w:t>
      </w:r>
      <w:r>
        <w:rPr>
          <w:rFonts w:ascii="Arial" w:hAnsi="Arial" w:cs="Arial"/>
          <w:b w:val="1"/>
          <w:color w:val="434343" w:themeColor="text1" w:themeShade="BF"/>
          <w:sz w:val="20"/>
          <w:szCs w:val="20"/>
        </w:rPr>
        <w:t xml:space="preserve">data pipeline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real-time data processing capabilities were seamless and aligned with user-facing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and led design workshops that aligned cross-functional stakeholders on scalability measures, ensuring our </w:t>
      </w:r>
      <w:r>
        <w:rPr>
          <w:rFonts w:ascii="Arial" w:hAnsi="Arial" w:cs="Arial"/>
          <w:b w:val="1"/>
          <w:color w:val="434343" w:themeColor="text1" w:themeShade="BF"/>
          <w:sz w:val="20"/>
          <w:szCs w:val="20"/>
        </w:rPr>
        <w:t xml:space="preserve">storage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were well-suited to evolving business requirements while considering future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Presented technical findings in executive briefings, translating complex </w:t>
      </w:r>
      <w:r>
        <w:rPr>
          <w:rFonts w:ascii="Arial" w:hAnsi="Arial" w:cs="Arial"/>
          <w:b w:val="1"/>
          <w:color w:val="434343" w:themeColor="text1" w:themeShade="BF"/>
          <w:sz w:val="20"/>
          <w:szCs w:val="20"/>
        </w:rPr>
        <w:t xml:space="preserve">technical concepts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actionable insights, which assisted in strategic decision-making at the executive level. Demonstrated strong presentation and communication skills.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security best practices to ensure data protection in compliance with regulatory standards, effectively addressing vulnerabilities within our </w:t>
      </w:r>
      <w:r>
        <w:rPr>
          <w:rFonts w:ascii="Arial" w:hAnsi="Arial" w:cs="Arial"/>
          <w:b w:val="1"/>
          <w:color w:val="434343" w:themeColor="text1" w:themeShade="BF"/>
          <w:sz w:val="20"/>
          <w:szCs w:val="20"/>
        </w:rPr>
        <w:t xml:space="preserve">cloud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proactive risk management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through regular code reviews, fostering their growth through constructive feedback and collaborative problem-solving across various technical challenges while maintaining high standards of coding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decision-making for new features, balancing </w:t>
      </w:r>
      <w:r>
        <w:rPr>
          <w:rFonts w:ascii="Arial" w:hAnsi="Arial" w:cs="Arial"/>
          <w:b w:val="1"/>
          <w:color w:val="434343" w:themeColor="text1" w:themeShade="BF"/>
          <w:sz w:val="20"/>
          <w:szCs w:val="20"/>
        </w:rPr>
        <w:t xml:space="preserve">product functionality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performance considerations, thus aligning technical choices with business objectives in a collaborative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Evolved our deployment practices by experimenting with </w:t>
      </w:r>
      <w:r>
        <w:rPr>
          <w:rFonts w:ascii="Arial" w:hAnsi="Arial" w:cs="Arial"/>
          <w:b w:val="1"/>
          <w:color w:val="434343" w:themeColor="text1" w:themeShade="BF"/>
          <w:sz w:val="20"/>
          <w:szCs w:val="20"/>
        </w:rPr>
        <w:t xml:space="preserve">serverless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flexibility and reducing infrastructure costs while improving the scalability of our storage applications.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integrated them with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high-traffic applications, focusing on performance and scalability while ensuring data consistency and reliability across the 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actively to the design and implementation of </w:t>
      </w:r>
      <w:r>
        <w:rPr>
          <w:rFonts w:ascii="Arial" w:hAnsi="Arial" w:cs="Arial"/>
          <w:b w:val="1"/>
          <w:bCs w:val="1"/>
          <w:color w:val="434343" w:themeColor="text1" w:themeShade="BF"/>
          <w:sz w:val="20"/>
        </w:rPr>
        <w:t xml:space="preserve">cloud-centric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where services like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facilitated rapid deployment cycles and reduced infrastructure overhead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optimizing queries and troubleshooting performance bottlenecks, elevating user experience by ensuring data access speed and integrity aligned with application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agile teams to refine product features, utilizing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task management and ensuring the team adhered to </w:t>
      </w:r>
      <w:r>
        <w:rPr>
          <w:rFonts w:ascii="Arial" w:hAnsi="Arial" w:cs="Arial"/>
          <w:b w:val="1"/>
          <w:bCs w:val="1"/>
          <w:color w:val="434343" w:themeColor="text1" w:themeShade="BF"/>
          <w:sz w:val="20"/>
        </w:rPr>
        <w:t xml:space="preserve">scrum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to foster efficient use of development resources.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code standards and improved efficiency through peer code reviews and regular architecture discussions, fostering a culture of collaboration while sharing knowledge among team members to solve complex engineering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various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existing application functionalities, ensuring smooth interoperability between different service layers and driving innovative features that improved client satisfaction and retention.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for implementing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architectures and developing associated deployment pipelines, reinforcing modularity and scalability within the application and enabling teams to be more agile and responsive to 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monitoring solutions utilizing </w:t>
      </w:r>
      <w:r>
        <w:rPr>
          <w:rFonts w:ascii="Arial" w:hAnsi="Arial" w:cs="Arial"/>
          <w:b w:val="1"/>
          <w:bCs w:val="1"/>
          <w:color w:val="434343" w:themeColor="text1" w:themeShade="BF"/>
          <w:sz w:val="20"/>
        </w:rPr>
        <w:t xml:space="preserve">Cloudwatch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consistently analyzing system performance and making improvements based on quantitative insights for better overall system health.</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a team that developed multi-tenant SaaS applications designed to serve organizations efficiently while focusing on user experience and accessibility across various devices and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large-scale </w:t>
      </w:r>
      <w:r>
        <w:rPr>
          <w:rFonts w:ascii="Arial" w:hAnsi="Arial" w:cs="Arial"/>
          <w:b w:val="1"/>
          <w:bCs w:val="1"/>
          <w:color w:val="434343" w:themeColor="text1" w:themeShade="BF"/>
          <w:sz w:val="20"/>
        </w:rPr>
        <w:t xml:space="preserve">SaaS product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integrating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to enable seamless data exchange and improve feature enhancements, with an emphasis on best practices for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backend development tasks primarily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high-quality, maintainable code while adhering to the team's continuous integration and deployment practice.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stand-ups and sprint meetings, collaborating on project timelines and priorities that advanced development and improved delivery flow across various engineering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RESTful services and microservices architecture that improved system interactions while ensuring reliability and performance at scale, leveraging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diagnostic troubleshooting to resolve application defects and improve overall service stability and responsiveness in a fast-paced commercial environment, which enhanced product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complex </w:t>
      </w:r>
      <w:r>
        <w:rPr>
          <w:rFonts w:ascii="Arial" w:hAnsi="Arial" w:cs="Arial"/>
          <w:b w:val="1"/>
          <w:bCs w:val="1"/>
          <w:color w:val="434343" w:themeColor="text1" w:themeShade="BF"/>
          <w:sz w:val="20"/>
        </w:rPr>
        <w:t xml:space="preserve">eCommerce solution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legacy systems, and achieving a substantial improvement in transaction throughput and reliability, contributing to an elevated user experience.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