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Data Engineer with over 10 years of experience in software development, focusing on data architecture, integrity assessment, and modernization initiatives. Proven ability to enhance data management practices and systems while ensuring data reliability and operational continuity. Strong expertise in assessing legacy data environments and implementing effective data solutions to mitigate risks. Skilled in collaborating with cross-functional teams to seamlessly integrate data considerations into modernization plans and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SQL, JavaScript, C#, 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 Tools:</w:t>
      </w:r>
      <w:r>
        <w:rPr>
          <w:rFonts w:ascii="Arial" w:hAnsi="Arial" w:cs="Arial"/>
          <w:color w:val="434343" w:themeColor="text1" w:themeShade="BF"/>
          <w:sz w:val="20"/>
          <w:szCs w:val="20"/>
        </w:rPr>
        <w:t xml:space="preserve"> Apache Hadoop, Apache Spark, ETL, Microsoft SQL Server, PostgreSQL, MongoDB,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Spring Boot, React, Angular,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Governance:</w:t>
      </w:r>
      <w:r>
        <w:rPr>
          <w:rFonts w:ascii="Arial" w:hAnsi="Arial" w:cs="Arial"/>
          <w:color w:val="434343" w:themeColor="text1" w:themeShade="BF"/>
          <w:sz w:val="20"/>
          <w:szCs w:val="20"/>
        </w:rPr>
        <w:t xml:space="preserve"> Data Integrity, Data Reliability, Data Quality, Data Modeling, Metadata Management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Collaboration &amp; Tools:</w:t>
      </w:r>
      <w:r>
        <w:rPr>
          <w:rFonts w:ascii="Arial" w:hAnsi="Arial" w:cs="Arial"/>
          <w:color w:val="434343" w:themeColor="text1" w:themeShade="BF"/>
          <w:sz w:val="20"/>
          <w:szCs w:val="20"/>
        </w:rPr>
        <w:t xml:space="preserve"> JIRA, Git, Confluence, Slack, Trello, Agile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complex enterprise data environments against industry best practices, leading thorough risk assessments of legacy data management practices throughout critical modernization initiatives, and providing targeted recommendations for enhancing overall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infrastructure architects and data analysts, to meticulously document existing data workflows, identifying key dependencies that impact system decoupling and ensuring a cohesive coexistence strategy for legacy and modern data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detailed assessments of data flow patterns and databases, meticulously analyzing integration points across interconnected applications, thus ensuring alignment with established data governance frameworks while mitigating integrity risks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Synthesized key findings and recommendations into comprehensive reports that informed stakeholders, ensuring clarity and transparency in data management issues and potential areas for improvement during the 16-week assessment period.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workshops aimed at educating team members on essential data governance practices, strengthening existing capabilities around data management, improving awareness of data integrity, and promoting a culture of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data integration tools like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 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data processing efficiencies and ensure the smooth flow of relevant data throughout modernization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Formulated data integrity strategies aligned with operational continuity principles, focusing on immediate risk mitigation while laying the foundation for long-term data management solutions to facilitate modernization.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for data management by reviewing existing systems and proposing enhancements that allowed for improved data reliability while maintaining operational stability and minimizing disruption.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data encryption and cybersecurity measures to safeguard sensitive information, ensuring compliance with regulations and laws during modernization efforts, thereby maintaining organizational trust.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monitored and refined ongoing data processes post-implementation to ensure that improvements were not only sustainable but also adaptable to future technological advancements in the data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 integrated data integrity assessment framework that incorporated feedback from various stakeholders, ensuring an agile approach to data management challenges in a rapidly evolving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vendors to explore cutting-edge data management technologies and tools that could be leveraged to enhance the current data architecture while preparing for future modernization initiatives.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thorough evaluations of application landscapes to identify interdependencies and document critical data workflow patterns, which directly informed strategies for system decoupling and modularization needed for modernization.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collaborative sessions with data governance specialists to define and implement robust data management practices and frameworks that improved overall data reliability, governance, and integrity across enterprise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cross-departmental initiatives to assess the impact of legacy data management systems on operational workflows, identifying key areas for improvement and exposing risks tied to outdated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documentation detailing legacy data structures and relationships, directly informing teams about potential legacy integration points while ensuring ongoing operational continuity during the modernization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implementation of data quality frameworks that aligned with organizational goals, fostering improved data integrity and enhancing the overall reliability of data-driven operational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transition from legacy data management systems to modern solutions by meticulously identifying risks and proposing actionable strategies that minimized potential disruptions to business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transfer sessions to equip team members with best practices in data management, emphasizing the importance of data integrity and its impact on modern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 flow design discussions that prioritized operational continuity while enhancing the architecture of interconnected applications during significant modernization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assessments documenting data management practices to identify areas of vulnerability, ensuring active communication with stakeholders throughout the process to promote transparency.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scalable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data-driven solutions to support comprehensive user experiences within an agile development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database management, ensuring that legacy data was accurately migrated and maintained during upgrades, while supporting operational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enhance application performance through effective data management practices, focusing on areas such as data retrieval efficiency and overall application resilience.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features for various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they adhered to industry data architecture best practices for improved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extensive testing and debugging to maintain high standards in software quality, focusing on data integrity issues that could impede application reliability, therefore enhancing the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documentation related to data processes and application architectures, facilitating smooth onboarding of junior developers and ensuring alignment with modern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projects that emphasized data regulatory compliance, ensuring that appropriate measures were taken to safeguard sensitive information, impacting application trustworthiness.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