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Senior Backend Engineer with 10 years of experience in software development focused on building reliable, scalable web and mobile applications. Adept at designing distributed systems with modern frameworks and tools, fostering high-quality code and continuous integration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Go, Java, TypeScript, Rust, C++,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Django, Flask, Spring Boot, Express.js, React, Vue.js,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Google Cloud, Docker, Kubernetes, Terraform, Jenkins,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Cassandra, Elasticsearch, Firebase, SQL Server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JIRA, RESTful APIs, WebSocket, Microservices, GraphQL, RabbitMQ, TensorFlow</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highly available and fault-tolerant </w:t>
      </w:r>
      <w:r>
        <w:rPr>
          <w:rFonts w:ascii="Arial" w:hAnsi="Arial" w:cs="Arial"/>
          <w:b w:val="1"/>
          <w:color w:val="434343" w:themeColor="text1" w:themeShade="BF"/>
          <w:sz w:val="20"/>
          <w:szCs w:val="20"/>
        </w:rPr>
        <w:t xml:space="preserve">backend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leveraging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orchestration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cloud infrastructure to meet evolving product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thirty-two multi-disciplinary engineers to maintain and enhance critical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low latency and high throughput for customer requests.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deployment processes while improving delivery speed and maintaining deployment quality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w:t>
      </w:r>
      <w:r>
        <w:rPr>
          <w:rFonts w:ascii="Arial" w:hAnsi="Arial" w:cs="Arial"/>
          <w:b w:val="1"/>
          <w:color w:val="434343" w:themeColor="text1" w:themeShade="BF"/>
          <w:sz w:val="20"/>
          <w:szCs w:val="20"/>
        </w:rPr>
        <w:t xml:space="preserve">frontend engineers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product owners to define clear API specifications, integrating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flexible and efficient data retrieval, optimizing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database performance utilizing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caching layers, resulting in significant improvements in request response times across the distributed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Delivered robust monitoring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proactive system management, timely incident response, and maintaining high reliability of services provided.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architecture discussions, focusing on using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 pattern to enhance system modularity while increasing team velocity through parallel development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TDD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BDD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with tools like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code quality and ensuring comprehensive test coverage for all deployed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emphasizing adherence to best practices and design patterns, enhancing the overall code quality and team technical skill set.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by evaluating new technologies and tools relevant to industry trends, driving innovation in system design and implementation across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coding practices and efficient system design, fostering a collaborative environment and enhancing team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of services, enhancing the portability of applications and streamlining production deployments.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w:t>
      </w:r>
      <w:r>
        <w:rPr>
          <w:rFonts w:ascii="Arial" w:hAnsi="Arial" w:cs="Arial"/>
          <w:b w:val="1"/>
          <w:bCs w:val="1"/>
          <w:color w:val="434343" w:themeColor="text1" w:themeShade="BF"/>
          <w:sz w:val="20"/>
        </w:rPr>
        <w:t xml:space="preserve">backend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best practices and design principles while collaborating closely with </w:t>
      </w:r>
      <w:r>
        <w:rPr>
          <w:rFonts w:ascii="Arial" w:hAnsi="Arial" w:cs="Arial"/>
          <w:b w:val="1"/>
          <w:bCs w:val="1"/>
          <w:color w:val="434343" w:themeColor="text1" w:themeShade="BF"/>
          <w:sz w:val="20"/>
        </w:rPr>
        <w:t xml:space="preserve">frontend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RESTful APIs that served as the backbone of mobile applications, providing reliable data access and management across various platforms, drastically enhancing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automated testing frameworks into the development process, ensuring rigorous validation of backend functionality and performance before deploying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sprints to align product roadmaps with backend infrastructure capabilities, collaborating with design and product teams to enhance user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application workflows, reducing processing times and improving end-user experiences through targeted refactoring and the implementation of new architectural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Interfaced with cloud service providers, primarily working with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serverless solutions that minimized operational overhead and improved scaling capabilities for the backend.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high availability of services through strategic use of </w:t>
      </w:r>
      <w:r>
        <w:rPr>
          <w:rFonts w:ascii="Arial" w:hAnsi="Arial" w:cs="Arial"/>
          <w:b w:val="1"/>
          <w:bCs w:val="1"/>
          <w:color w:val="434343" w:themeColor="text1" w:themeShade="BF"/>
          <w:sz w:val="20"/>
        </w:rPr>
        <w:t xml:space="preserve">load balancing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microservices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managing traffic and preventing bottlenecks.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project management, ensuring seamless collaboration between development teams and maintaining a structured codebase.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practices, participating in sprint planning and daily stand-ups, which facilitated a culture of adaptability and responsiveness to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design and build features for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significantly to its backend modules and infrastructure from inception to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database architectures and wrote complex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queries for data retrieval and management within the platform, ensuring efficiency and reliability of application data processing.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retrospectives, sharing knowledge and insights that led to enhanced workflows and reduced technical debt across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and maintainable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code that served critical functionalities of the application, ensuring extensibility and integration with third-party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API endpoints for internal and external use, resulting in streamlined communication and data exchange between the application and various client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support and troubleshooting for existing applications, resolving issues quickly to maintain high standards of uptime and performance across user-facing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practical experience building and shipping web applications, completing bootstrapped projects that guided customer engagement and retention strategies, successfully launching them in a matter of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