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10 years of experience specializing in backend development and LLM research. Proven ability to build scalable APIs, design intelligent agents, and orchestrate complex workflows using advanced technologies. Strong proficiency in Python, Golang, and Java, with expertise in cloud solutions and multi-agent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Golang, Java, JavaScript, SQL, TypeScript,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Frameworks/Libraries:</w:t>
      </w:r>
      <w:r>
        <w:rPr>
          <w:rFonts w:ascii="Arial" w:hAnsi="Arial" w:cs="Arial"/>
          <w:color w:val="434343" w:themeColor="text1" w:themeShade="BF"/>
          <w:sz w:val="20"/>
          <w:szCs w:val="20"/>
        </w:rPr>
        <w:t xml:space="preserve"> Flask, Django, Spring Boot, FastAPI, LangGraph, AutoGen,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Heroku, Docker, Kubernetes, Terraform,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Elasticsearch, SQLite, Cassandra,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&amp; Microservices:</w:t>
      </w:r>
      <w:r>
        <w:rPr>
          <w:rFonts w:ascii="Arial" w:hAnsi="Arial" w:cs="Arial"/>
          <w:color w:val="434343" w:themeColor="text1" w:themeShade="BF"/>
          <w:sz w:val="20"/>
          <w:szCs w:val="20"/>
        </w:rPr>
        <w:t xml:space="preserve"> RESTful APIs, GraphQL, gRPC, Microservices Architecture, Message Queues, RabbitMQ, Kafka, WebSocket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DevOps/Tools:</w:t>
      </w:r>
      <w:r>
        <w:rPr>
          <w:rFonts w:ascii="Arial" w:hAnsi="Arial" w:cs="Arial"/>
          <w:color w:val="434343" w:themeColor="text1" w:themeShade="BF"/>
          <w:sz w:val="20"/>
          <w:szCs w:val="20"/>
        </w:rPr>
        <w:t xml:space="preserve"> Git, Jenkins, CircleCI, Travis CI, Ansible, Prometheus, Grafana,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intelligent agent workflows, enabling seamless integration with diverse client applications and optimizing data retrieval processes for enhanced performance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robust backend service architecture in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low latency for agent orchestration, significantly improving system response times during peak operational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define system requirements and architecture, leading to the successful design and deployment of a context-aware intelligent agent management system aligned with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integration of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into backend frameworks, utilizing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enhancing the system’s scalability and reliability under dynamic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design of agent orchestration layers leveraging frameworks like </w:t>
      </w:r>
      <w:r>
        <w:rPr>
          <w:rFonts w:ascii="Arial" w:hAnsi="Arial" w:cs="Arial"/>
          <w:b w:val="1"/>
          <w:color w:val="434343" w:themeColor="text1" w:themeShade="BF"/>
          <w:sz w:val="20"/>
          <w:szCs w:val="20"/>
        </w:rPr>
        <w:t xml:space="preserve">LangGraph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AutoGen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the seamless operation of multifunctional agents with improved coordination and decision-making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and integration testing frameworks for all agent-oriented services, establishing rigorous testing protocols that ensured high code quality and reliability for deployed solutions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and reviews, employing Agile methodologies to foster collaboration between development and product management teams, emphasizing a strong product feature ownership mindset from ideation to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existing backend services in collaboration with various stakeholders to meet evolving demands and enhance user satisfaction through continuous improvement processes in service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junior developers on best practices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and agile project collaboration, fostering a culture of knowledge sharing and enhancing overall team productivity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on emerging technologies and trends in </w:t>
      </w:r>
      <w:r>
        <w:rPr>
          <w:rFonts w:ascii="Arial" w:hAnsi="Arial" w:cs="Arial"/>
          <w:b w:val="1"/>
          <w:color w:val="434343" w:themeColor="text1" w:themeShade="BF"/>
          <w:sz w:val="20"/>
          <w:szCs w:val="20"/>
        </w:rPr>
        <w:t xml:space="preserve">GenAI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multi-agent systems, influencing product strategy discussions and expanding the company’s innovation roadmap towards advanced intelligent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several workshops and presentations on </w:t>
      </w:r>
      <w:r>
        <w:rPr>
          <w:rFonts w:ascii="Arial" w:hAnsi="Arial" w:cs="Arial"/>
          <w:b w:val="1"/>
          <w:color w:val="434343" w:themeColor="text1" w:themeShade="BF"/>
          <w:sz w:val="20"/>
          <w:szCs w:val="20"/>
        </w:rPr>
        <w:t xml:space="preserve">cloud integration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proficiency in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application scalability and operational excellence within our backend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new hires on the principles of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covering best coding practices, continuous integration pipelines, and effective use of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significantly boosting onboarding effectiveness.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evaluated innovative backend solutions for educational platforms, enhancing user interaction through effective design and implementation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comprehensive testing frameworks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teams to develop seamless integration points into the learning management system, utilizing </w:t>
      </w:r>
      <w:r>
        <w:rPr>
          <w:rFonts w:ascii="Arial" w:hAnsi="Arial" w:cs="Arial"/>
          <w:b w:val="1"/>
          <w:bCs w:val="1"/>
          <w:color w:val="434343" w:themeColor="text1" w:themeShade="BF"/>
          <w:sz w:val="20"/>
        </w:rPr>
        <w:t xml:space="preserve">Golang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that supported real-time features and robust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transition of legacy systems to microservices architectures, contributing to increased system resilience and reduced operational costs through effective cloud deployment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agile ceremonies, providing insights into technical design and project scope, ensuring alignment of development efforts with product feature roadmaps for optimized project fulfillment.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utilizing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deployment processes and ensuring rollbacks were seamless and non-disruptive in real-time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high standards of code quality through code reviews and test-driven development practices, fostering a culture of excellence and collaboration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improve API response times and system reliability, leveraging advanced caching strategies and load balancing methodologies in </w:t>
      </w:r>
      <w:r>
        <w:rPr>
          <w:rFonts w:ascii="Arial" w:hAnsi="Arial" w:cs="Arial"/>
          <w:b w:val="1"/>
          <w:bCs w:val="1"/>
          <w:color w:val="434343" w:themeColor="text1" w:themeShade="BF"/>
          <w:sz w:val="20"/>
        </w:rPr>
        <w:t xml:space="preserve">cloud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 to enhance user experiences considerably.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knowledge sharing sessions that focused on </w:t>
      </w:r>
      <w:r>
        <w:rPr>
          <w:rFonts w:ascii="Arial" w:hAnsi="Arial" w:cs="Arial"/>
          <w:b w:val="1"/>
          <w:bCs w:val="1"/>
          <w:color w:val="434343" w:themeColor="text1" w:themeShade="BF"/>
          <w:sz w:val="20"/>
        </w:rPr>
        <w:t xml:space="preserve">multi-agent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their applications in educational technology, cultivating innovative thinking within the product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preparation of documentation and technical specifications for system features and APIs, enhancing overall project communication and providing clarity for future development initiatives.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complex SaaS application as a junior software developer, focusing on backend components and integration with frontend services to deliver a seamless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implementing a series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 client management system, ensuring adherence to industry standards for data handling and security protocols.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databases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query performance under peak load scenarios while ensuring data integrity and reliability throughout service operations in collaboration with senior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establish testing frameworks for ensuring robustness and reliability, significantly reducing bug counts in production across multiple iterative releases of the software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scrum meetings to align development goals with business objectives, contributing technical insights to enhance product features with a focus on user needs and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proficiency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frontend integrations within a web application context while gaining valuable experience in full-stack development processes during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clients to gather requirements and translate them into technical specifications for backend systems, ensuring clear communication and alignment of expectations with external stakeholders, leading to a 30% increase in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