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Ambitious and motivated software engineer with over 10 years of experience in building scalable web and mobile applications, specializing in backend systems, API design, and cloud development using modern technologies. Proven ability to thrive in fast-paced startup environments while leading architectural projects and collaborating effectively with cross-functional teams.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 TypeScript, JavaScript, Python, Go, Ruby, Rust, SQL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Spring Boot, Node.js, Express, React, Kafka, JPA, Hibernate, Vue.js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&amp; DevOps:</w:t>
      </w:r>
      <w:r>
        <w:rPr>
          <w:rFonts w:ascii="Arial" w:hAnsi="Arial" w:cs="Arial"/>
          <w:color w:val="434343" w:themeColor="text1" w:themeShade="BF"/>
          <w:sz w:val="20"/>
          <w:szCs w:val="20"/>
        </w:rPr>
        <w:t xml:space="preserve"> AWS, Docker, Kubernetes, Terraform, CI/CD, Git, Jenkins, Ansible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 Technologies:</w:t>
      </w:r>
      <w:r>
        <w:rPr>
          <w:rFonts w:ascii="Arial" w:hAnsi="Arial" w:cs="Arial"/>
          <w:color w:val="434343" w:themeColor="text1" w:themeShade="BF"/>
          <w:sz w:val="20"/>
          <w:szCs w:val="20"/>
        </w:rPr>
        <w:t xml:space="preserve"> PostgreSQL, MySQL, MongoDB, Redis, Cassandra, Elasticsearch, SQLite, DynamoDB</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Methodologies &amp; Tools:</w:t>
      </w:r>
      <w:r>
        <w:rPr>
          <w:rFonts w:ascii="Arial" w:hAnsi="Arial" w:cs="Arial"/>
          <w:color w:val="434343" w:themeColor="text1" w:themeShade="BF"/>
          <w:sz w:val="20"/>
          <w:szCs w:val="20"/>
        </w:rPr>
        <w:t xml:space="preserve"> Agile, Scrum, Kanban, TDD, BDD, Version Control, JIRA, Confluence</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Architected and built core parts of a cloud-based backend system using </w:t>
      </w:r>
      <w:r>
        <w:rPr>
          <w:rFonts w:ascii="Arial" w:hAnsi="Arial" w:cs="Arial"/>
          <w:b w:val="1"/>
          <w:color w:val="434343" w:themeColor="text1" w:themeShade="BF"/>
          <w:sz w:val="20"/>
          <w:szCs w:val="20"/>
        </w:rPr>
        <w:t xml:space="preserve">Java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Spring Boot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scalability and high availability for a rapidly growing user base.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the CEO and CTO on product vision and architectural decisions, leveraging a diverse tech stack including </w:t>
      </w:r>
      <w:r>
        <w:rPr>
          <w:rFonts w:ascii="Arial" w:hAnsi="Arial" w:cs="Arial"/>
          <w:b w:val="1"/>
          <w:color w:val="434343" w:themeColor="text1" w:themeShade="BF"/>
          <w:sz w:val="20"/>
          <w:szCs w:val="20"/>
        </w:rPr>
        <w:t xml:space="preserve">Node.js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Kafka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deliver robust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microservices architecture that improved modularity and maintainability of the application, significantly enhancing developer productivity and operational excellence through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comprehensive API specifications with </w:t>
      </w:r>
      <w:r>
        <w:rPr>
          <w:rFonts w:ascii="Arial" w:hAnsi="Arial" w:cs="Arial"/>
          <w:b w:val="1"/>
          <w:color w:val="434343" w:themeColor="text1" w:themeShade="BF"/>
          <w:sz w:val="20"/>
          <w:szCs w:val="20"/>
        </w:rPr>
        <w:t xml:space="preserve">OpenAPI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standardize integration processes, enhancing collaboration and reducing onboarding time for third-party developers.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Championed Agile best practices by leading daily stand-ups and retrospectives, fostering a culture of continuous improvement and team accountability in developing innovative fintech products.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code reviews and contributed to knowledge sharing sessions, improving the team's adherence to </w:t>
      </w:r>
      <w:r>
        <w:rPr>
          <w:rFonts w:ascii="Arial" w:hAnsi="Arial" w:cs="Arial"/>
          <w:b w:val="1"/>
          <w:color w:val="434343" w:themeColor="text1" w:themeShade="BF"/>
          <w:sz w:val="20"/>
          <w:szCs w:val="20"/>
        </w:rPr>
        <w:t xml:space="preserve">clean coding</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practices and maintaining a high standard of code quality across the platform.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PostgreSQL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database design and optimization, ensuring data integrity and performance, enabling real-time analytics capabilities for end users.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in modern coding standards and </w:t>
      </w:r>
      <w:r>
        <w:rPr>
          <w:rFonts w:ascii="Arial" w:hAnsi="Arial" w:cs="Arial"/>
          <w:b w:val="1"/>
          <w:color w:val="434343" w:themeColor="text1" w:themeShade="BF"/>
          <w:sz w:val="20"/>
          <w:szCs w:val="20"/>
        </w:rPr>
        <w:t xml:space="preserve">DevOps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practices, creating a supportive learning environment that emphasized technical growth and team synergy.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Spearheaded the transition to a CI/CD pipeline using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GitLab</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which automated deployments and reduced lead-time for changes, enhancing overall productivity.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competitive analysis and market research to identify emerging trends, allowing the product team to stay ahead in delivering valuable features for software sellers.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and maintained logging and monitoring solutions using </w:t>
      </w:r>
      <w:r>
        <w:rPr>
          <w:rFonts w:ascii="Arial" w:hAnsi="Arial" w:cs="Arial"/>
          <w:b w:val="1"/>
          <w:color w:val="434343" w:themeColor="text1" w:themeShade="BF"/>
          <w:sz w:val="20"/>
          <w:szCs w:val="20"/>
        </w:rPr>
        <w:t xml:space="preserve">ELK Stack</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Prometheus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system reliability and enabling quick resolution of production issues.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Formulated and executed technical specifications for new features, aligning them with user stories and product objectives to ensure successful completion within two-week sprints.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backend systems using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Spring Boot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RESTful APIs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achieving significant improvements in performance and usability for clients'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cross-team collaboration with frontend engineers to create cohesive web applications utilizing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user experience through responsive design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in an Agile environment, contributing to sprint planning and retrospectives while adhering to best practices for </w:t>
      </w:r>
      <w:r>
        <w:rPr>
          <w:rFonts w:ascii="Arial" w:hAnsi="Arial" w:cs="Arial"/>
          <w:b w:val="1"/>
          <w:bCs w:val="1"/>
          <w:color w:val="434343" w:themeColor="text1" w:themeShade="BF"/>
          <w:sz w:val="20"/>
        </w:rPr>
        <w:t xml:space="preserve">TDD</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BDD</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in software development phases.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services such as </w:t>
      </w:r>
      <w:r>
        <w:rPr>
          <w:rFonts w:ascii="Arial" w:hAnsi="Arial" w:cs="Arial"/>
          <w:b w:val="1"/>
          <w:bCs w:val="1"/>
          <w:color w:val="434343" w:themeColor="text1" w:themeShade="BF"/>
          <w:sz w:val="20"/>
        </w:rPr>
        <w:t xml:space="preserve">Lambda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DynamoDB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into projects to enable scalable serverless architecture, resulting in reduced infrastructure costs and improved integration capabilities.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Authored comprehensive technical documentation for APIs and development processes, streamlining knowledge transfer and facilitating better onboarding for new engineers during transitions.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performance tuning and optimization of back-end services, employing tools like </w:t>
      </w:r>
      <w:r>
        <w:rPr>
          <w:rFonts w:ascii="Arial" w:hAnsi="Arial" w:cs="Arial"/>
          <w:b w:val="1"/>
          <w:bCs w:val="1"/>
          <w:color w:val="434343" w:themeColor="text1" w:themeShade="BF"/>
          <w:sz w:val="20"/>
        </w:rPr>
        <w:t xml:space="preserve">New Relic</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Datadog</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analyze and mitigate performance bottlenecks effecting application scalability.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peer code reviews, promoting adherence to coding standards while also encouraging innovative solutions to complex problems within the development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application stability by conducting regular testing and debugging sessions, employing various unit and integration testing frameworks to ensure high code quality and low defect rates.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version control, managing feature branches and coordinating releases to ensure smooth interfaces with QA and production environments.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design and development of web applications as part of a junior team member, focusing primarily on backend systems built with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Spring Framework</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deployment of applications using containerization technologies, ensuring efficient resource utilization and streamlined development workflows leveraging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Kubernetes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senior engineers to develop scalable services, providing learning opportunities in various programming languages including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while building standalone microservices.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frontend interfaces using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Redux</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understanding the server-side interactions through REST API integrations, giving insights into full-stack architecture.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daily SCRUM meetings to discuss progress and blockers, contributing to collaborative problem-solving while adapting to shifting project priorities in a junior role.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participated in writing unit tests to improve code coverage, learning the importance of </w:t>
      </w:r>
      <w:r>
        <w:rPr>
          <w:rFonts w:ascii="Arial" w:hAnsi="Arial" w:cs="Arial"/>
          <w:b w:val="1"/>
          <w:bCs w:val="1"/>
          <w:color w:val="434343" w:themeColor="text1" w:themeShade="BF"/>
          <w:sz w:val="20"/>
        </w:rPr>
        <w:t xml:space="preserve">TDD</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CI/CD</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in delivering reliable software releases.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integration of user authentication and security measures into applications, ensuring compliance with best practices in user data protection, contributing to a safer user experience.</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