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10 years of expertise in designing, implementing, and optimizing backend systems. Proficient in building scalable and reliable software solutions, focusing on system architecture, API design, and cloud services.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Node.js, Python, Java, Go,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Express.js, NestJS, Spring Boot,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MongoDB, PostgreSQL, MySQL,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Management:</w:t>
      </w:r>
      <w:r>
        <w:rPr>
          <w:rFonts w:ascii="Arial" w:hAnsi="Arial" w:cs="Arial"/>
          <w:color w:val="434343" w:themeColor="text1" w:themeShade="BF"/>
          <w:sz w:val="20"/>
          <w:szCs w:val="20"/>
        </w:rPr>
        <w:t xml:space="preserve"> REST, GraphQL, OpenAPI, gRPC, API Gateway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 &amp; Tools:</w:t>
      </w:r>
      <w:r>
        <w:rPr>
          <w:rFonts w:ascii="Arial" w:hAnsi="Arial" w:cs="Arial"/>
          <w:color w:val="434343" w:themeColor="text1" w:themeShade="BF"/>
          <w:sz w:val="20"/>
          <w:szCs w:val="20"/>
        </w:rPr>
        <w:t xml:space="preserve"> AWS, Azure, Docker, Kubernetes,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and reliable backend systems, utilizing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production-level performance and stability across critical business applications and client-facing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architecture and optimization of a complex microservices environment, focusing on maintaining high availability while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management and orchestration.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stringent coding standards and best practices across all development projects, emphasizing </w:t>
      </w:r>
      <w:r>
        <w:rPr>
          <w:rFonts w:ascii="Arial" w:hAnsi="Arial" w:cs="Arial"/>
          <w:b w:val="1"/>
          <w:color w:val="434343" w:themeColor="text1" w:themeShade="BF"/>
          <w:sz w:val="20"/>
          <w:szCs w:val="20"/>
        </w:rPr>
        <w:t xml:space="preserve">code quality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 design, and effective use of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hands-on technical leader involving code reviews and debugging complex issues, working closely with teams to improve system performance through strategic optimizations and refactorings.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Product, QA, and Design teams, translating business requirements into robust technical solutions backed by well-structured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consistent data models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engineering roadmaps and technical milestones, leveraging team input to set realistic deadlines and metrics that measure delivery performance and software quality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Refined development workflows by introducing automated testing and CI/CD pipelines, significantly boosting team velocity and reducing release times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CircleCI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proactive risk assessment by asking pertinent technical questions early in the development process to mitigate potential downstream issues across various projects and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workshops to promote best practices in backend development across technical teams, emphasizing the importance of </w:t>
      </w:r>
      <w:r>
        <w:rPr>
          <w:rFonts w:ascii="Arial" w:hAnsi="Arial" w:cs="Arial"/>
          <w:b w:val="1"/>
          <w:color w:val="434343" w:themeColor="text1" w:themeShade="BF"/>
          <w:sz w:val="20"/>
          <w:szCs w:val="20"/>
        </w:rPr>
        <w:t xml:space="preserve">API versioning strategies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effective data integrity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enhance deployment processes, scaling applications efficiently while leveraging cloud-native technologies to maintain optimal operational costs and efficiencies.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several initiatives to adopt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improving data handling capabilities and ensuring high performance for diverse application needs, including user authentication and session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monitoring and diagnostics by implementing observability patterns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led to improved incident response and reduced downtime.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critical backend development projects by effectively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producing robust, high-performing applications that aligned with industry standards in enterprise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ensuring optimal performance through thorough testing and iteration based upon user feedback and application usage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deliver on complex product features, enhancing overall customer experience through technical proficiency in application architecture and UX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improved existing applications by ensuring data integrity and optimizing database transactions across distributed systems using </w:t>
      </w:r>
      <w:r>
        <w:rPr>
          <w:rFonts w:ascii="Arial" w:hAnsi="Arial" w:cs="Arial"/>
          <w:b w:val="1"/>
          <w:bCs w:val="1"/>
          <w:color w:val="434343" w:themeColor="text1" w:themeShade="BF"/>
          <w:sz w:val="20"/>
        </w:rPr>
        <w:t xml:space="preserve">Cassandra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consistency concerns.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technical documentation and system specs, providing clarity and guidance for future development efforts and enhancing team onboarding processes for junior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 responses and load times through efficient database querying and caching strategies, ensuring a seamless experience for end users while maintaining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agile methodologies to foster a collaborative team environment, actively participating in Scrum ceremonies that improved communication and project tracking between team members and cross-departments.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security assessments and compliance audits, implementing best practices around data protection while engaging with third-party vendors to ensure regulatory standards were met.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multi-tenant SaaS application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modular design principles to facilitate extensibility and system upgrades.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that supported frontend services, utilizing </w:t>
      </w:r>
      <w:r>
        <w:rPr>
          <w:rFonts w:ascii="Arial" w:hAnsi="Arial" w:cs="Arial"/>
          <w:b w:val="1"/>
          <w:bCs w:val="1"/>
          <w:color w:val="434343" w:themeColor="text1" w:themeShade="BF"/>
          <w:sz w:val="20"/>
        </w:rPr>
        <w:t xml:space="preserve">AJAX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calls to ensure responsive interaction, and seamlessly integrating with existing APIs for enhanced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and integration testing strategies that improved code quality and reduced the occurrence of bugs in production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higher project success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developers in deploying web applications and services via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invaluable support in maintaining uptime and troubleshooting deployment-related issues. Additionally, involved in configuring CI/CD operations to streamline release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using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facilitating team collaboration, and ensuring code integrity through comprehensive branch management techniques.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skills development, attending workshops and participating in tech meetups to stay updated with the latest frameworks and methodologies in software engineering.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successful SaaS project launch by implementing key backend features, which led to a notable increase in client adoption and user engagement, exceeding initial projections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