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over 10 years of experience in building scalable web and mobile applications in enterprise environments. Deep expertise in Java, Spring Boot, Hibernate, and RESTful API design, along with cloud-native strategies to elevate DevOps efficiency. Proven track record of driving architectural decisions and mentoring engineering teams through complex implementations.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Kotlin, TypeScript, SQL, Go, Scala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Tools:</w:t>
      </w:r>
      <w:r>
        <w:rPr>
          <w:rFonts w:ascii="Arial" w:hAnsi="Arial" w:cs="Arial"/>
          <w:color w:val="434343" w:themeColor="text1" w:themeShade="BF"/>
          <w:sz w:val="20"/>
          <w:szCs w:val="20"/>
        </w:rPr>
        <w:t xml:space="preserve"> Spring Boot, Hibernate, Docker, Kubernetes, Elasticsearch, Jenkins, Apache Kafka, git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Platform, Terraform, Serverless Framework, CloudFormation, OpenShift,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Management:</w:t>
      </w:r>
      <w:r>
        <w:rPr>
          <w:rFonts w:ascii="Arial" w:hAnsi="Arial" w:cs="Arial"/>
          <w:color w:val="434343" w:themeColor="text1" w:themeShade="BF"/>
          <w:sz w:val="20"/>
          <w:szCs w:val="20"/>
        </w:rPr>
        <w:t xml:space="preserve"> MySQL, PostgreSQL, MongoDB, Redis, GraphQL, Apache Spark, Data Lake, ETL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Microservices:</w:t>
      </w:r>
      <w:r>
        <w:rPr>
          <w:rFonts w:ascii="Arial" w:hAnsi="Arial" w:cs="Arial"/>
          <w:color w:val="434343" w:themeColor="text1" w:themeShade="BF"/>
          <w:sz w:val="20"/>
          <w:szCs w:val="20"/>
        </w:rPr>
        <w:t xml:space="preserve"> RESTful APIs, GraphQL APIs, gRPC, API Gateway, Service Mesh, JSON, SOAP, Swagger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Practices:</w:t>
      </w:r>
      <w:r>
        <w:rPr>
          <w:rFonts w:ascii="Arial" w:hAnsi="Arial" w:cs="Arial"/>
          <w:color w:val="434343" w:themeColor="text1" w:themeShade="BF"/>
          <w:sz w:val="20"/>
          <w:szCs w:val="20"/>
        </w:rPr>
        <w:t xml:space="preserve"> Agile, DevOps, CI/CD, TDD, Pair Programming, Code Review, Microservices Architecture, Domain-driven Design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the core platform services for multiple tenant SaaS applications, leveraging a robust architecture with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Hibernate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push software standards across teams and ensure structural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architectural decisions and wrote comprehensive design documentation that facilitated system scalability, leveraging industry trends and advanced practices to enhance interoperability between </w:t>
      </w:r>
      <w:r>
        <w:rPr>
          <w:rFonts w:ascii="Arial" w:hAnsi="Arial" w:cs="Arial"/>
          <w:b w:val="1"/>
          <w:color w:val="434343" w:themeColor="text1" w:themeShade="BF"/>
          <w:sz w:val="20"/>
          <w:szCs w:val="20"/>
        </w:rPr>
        <w:t xml:space="preserve">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microservices, and data pipelines in a cloud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initiatives that utilized </w:t>
      </w:r>
      <w:r>
        <w:rPr>
          <w:rFonts w:ascii="Arial" w:hAnsi="Arial" w:cs="Arial"/>
          <w:b w:val="1"/>
          <w:color w:val="434343" w:themeColor="text1" w:themeShade="BF"/>
          <w:sz w:val="20"/>
          <w:szCs w:val="20"/>
        </w:rPr>
        <w:t xml:space="preserve">GitHub Copilot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other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to incorporate efficient coding practices, establishing team standards and significantly improving development workflow and productivity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robust coding standards, best practices, and testing protocols for the platform team, ensuring high-quality delivery while fostering a culture of continuous improvement among junior developers and senior engineers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deployed a comprehensive monitoring suite using metrics from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Elasticsearch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establishing protocols for proactive detection and resolution of production issues, ensuring software reliability and robustness in high-concurrency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extensive code reviews and mentorship sessions with engineering staff to enhance their technical acumen, promoting knowledge sharing and skill development while successfully aligning team efforts with product vision.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management and QA teams to ensure proper alignment of software design with functional requirements, leading to enhancements in usability and overall system performance in a dynamic business context.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on-call support rotations as an escalation point for complex production issues requiring deep technical knowledge and real-time problem-solving skills to maintain system up-time.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state-of-the-art data modeling practices and secure API design standards that significantly improved performance and enhanced security posture for our cloud-native applications through proactive risk mitigation strategies.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optimized core backend services within a high-traffic multi-tenancy architecture, applying expertise in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improve performance and ensure high availability for enterprise-level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engineering alignment across multiple cross-functional teams while effectively managing technical trade-offs and communicating architectural impacts with developers and stakeholders in a clear and concise manner.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identified opportunities for improvement across the CI/CD pipeline, integrating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deployment processes and reduce operational friction between development and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existing microservices architecture using </w:t>
      </w:r>
      <w:r>
        <w:rPr>
          <w:rFonts w:ascii="Arial" w:hAnsi="Arial" w:cs="Arial"/>
          <w:b w:val="1"/>
          <w:bCs w:val="1"/>
          <w:color w:val="434343" w:themeColor="text1" w:themeShade="BF"/>
          <w:sz w:val="20"/>
        </w:rPr>
        <w:t xml:space="preserve">RabbitMQ</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real-time messaging and distributed systems concepts, emphasizing fault tolerance and eventual consistency in large-scale deployments.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initiatives focused on integrating best practices for utilizing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environments, delivering tailored solutions that leveraged scalability, cost management, and optimization of specific cloud services to fit application needs.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and customization of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technologies, gaining foundational experience in backend development within a fully agile team environment.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implementation of system designs for various client projects, with an emphasis on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client-server interactions to effectively meet business requirements.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developers on database design and optimization,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structured data storage and retrieval requirements, providing valuable feedback for improved operational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team discussions to effectively suggest improvements and share knowledge on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and development standards with junior colleagues and interns, fostering a supportive learning atmosphere.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cross-team projects whereby I learned to align technical solutions with business strategies, encapsulating the requirements and translating them into actionable development tasks for our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in compliance with industry best practices while working under supervision, contributing to polished user interfaces and ensuring adherence to performance benchmarks.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