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over 10 years of experience in crafting advanced web and mobile applications. Proven expertise in designing scalable architectures, optimizing system performance, and mentoring teams in the financial technology sector. Adept at bridging technical and business objectives through collaboration and continuous improvement. Committed to driving innovation and operational excellence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Python, Java, SQL, HTML/CSS,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ASP.NET, Spring Boot, Django, Entity Framework,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 &amp; Design:</w:t>
      </w:r>
      <w:r>
        <w:rPr>
          <w:rFonts w:ascii="Arial" w:hAnsi="Arial" w:cs="Arial"/>
          <w:color w:val="434343" w:themeColor="text1" w:themeShade="BF"/>
          <w:sz w:val="20"/>
          <w:szCs w:val="20"/>
        </w:rPr>
        <w:t xml:space="preserve"> Microservices, Cloud Native, Event-Driven Architecture, REST APIs, GraphQL, Distributed Systems, SOLID Principles, Agile Methodology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Docker, Kubernetes, Terraform, Serverless Architectures,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NoSQL, Oracle, SQL Server,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DevOps:</w:t>
      </w:r>
      <w:r>
        <w:rPr>
          <w:rFonts w:ascii="Arial" w:hAnsi="Arial" w:cs="Arial"/>
          <w:color w:val="434343" w:themeColor="text1" w:themeShade="BF"/>
          <w:sz w:val="20"/>
          <w:szCs w:val="20"/>
        </w:rPr>
        <w:t xml:space="preserve"> JUnit, xUnit, Selenium, Jest, Mocha, Test-Driven Development, Behavior-Driven Development, Git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high-performance </w:t>
      </w:r>
      <w:r>
        <w:rPr>
          <w:rFonts w:ascii="Arial" w:hAnsi="Arial" w:cs="Arial"/>
          <w:b w:val="1"/>
          <w:color w:val="434343" w:themeColor="text1" w:themeShade="BF"/>
          <w:sz w:val="20"/>
          <w:szCs w:val="20"/>
        </w:rPr>
        <w:t xml:space="preserve">cloud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 comprehensive portfolio management platform, enhancing functionality while ensuring alignment with business goals and technical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multidisciplinary teams to translate </w:t>
      </w:r>
      <w:r>
        <w:rPr>
          <w:rFonts w:ascii="Arial" w:hAnsi="Arial" w:cs="Arial"/>
          <w:b w:val="1"/>
          <w:color w:val="434343" w:themeColor="text1" w:themeShade="BF"/>
          <w:sz w:val="20"/>
          <w:szCs w:val="20"/>
        </w:rPr>
        <w:t xml:space="preserve">complex system requirements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actionable design specifications, facilitating the continuous evolution of our </w:t>
      </w:r>
      <w:r>
        <w:rPr>
          <w:rFonts w:ascii="Arial" w:hAnsi="Arial" w:cs="Arial"/>
          <w:b w:val="1"/>
          <w:color w:val="434343" w:themeColor="text1" w:themeShade="BF"/>
          <w:sz w:val="20"/>
          <w:szCs w:val="20"/>
        </w:rPr>
        <w:t xml:space="preserve">wealth management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improving advisor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w:t>
      </w:r>
      <w:r>
        <w:rPr>
          <w:rFonts w:ascii="Arial" w:hAnsi="Arial" w:cs="Arial"/>
          <w:b w:val="1"/>
          <w:color w:val="434343" w:themeColor="text1" w:themeShade="BF"/>
          <w:sz w:val="20"/>
          <w:szCs w:val="20"/>
        </w:rPr>
        <w:t xml:space="preserve">distributed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high availability and reliability, leveraging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principles to support over 50 million trades annually while ensuring system performance and security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improvements by applying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compliance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operational excellence, laying the groundwork for future scalable developments and robust client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applying </w:t>
      </w:r>
      <w:r>
        <w:rPr>
          <w:rFonts w:ascii="Arial" w:hAnsi="Arial" w:cs="Arial"/>
          <w:b w:val="1"/>
          <w:color w:val="434343" w:themeColor="text1" w:themeShade="BF"/>
          <w:sz w:val="20"/>
          <w:szCs w:val="20"/>
        </w:rPr>
        <w:t xml:space="preserve">SOLID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modern software design patterns, fostering a culture of innovation and skill enhancement that elevated overall team productivity and system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w:t>
      </w:r>
      <w:r>
        <w:rPr>
          <w:rFonts w:ascii="Arial" w:hAnsi="Arial" w:cs="Arial"/>
          <w:b w:val="1"/>
          <w:color w:val="434343" w:themeColor="text1" w:themeShade="BF"/>
          <w:sz w:val="20"/>
          <w:szCs w:val="20"/>
        </w:rPr>
        <w:t xml:space="preserve">DevOps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continuous integration and continuous deployment (CI/CD) pipelines, improving deployment frequency and maintaining high software quality standards throughout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advanced </w:t>
      </w:r>
      <w:r>
        <w:rPr>
          <w:rFonts w:ascii="Arial" w:hAnsi="Arial" w:cs="Arial"/>
          <w:b w:val="1"/>
          <w:color w:val="434343" w:themeColor="text1" w:themeShade="BF"/>
          <w:sz w:val="20"/>
          <w:szCs w:val="20"/>
        </w:rPr>
        <w:t xml:space="preserve">AI-powered insights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the platform’s functionality, utilizing industry-leading technologies to enhance user experience and streamline advisor interactions with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adapting to changing requirements while ensuring timely delivery of impactful features that resonate with financial advisors and their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strong relationships with stakeholders, articulating complex technical concepts in a clear manner to align </w:t>
      </w:r>
      <w:r>
        <w:rPr>
          <w:rFonts w:ascii="Arial" w:hAnsi="Arial" w:cs="Arial"/>
          <w:b w:val="1"/>
          <w:color w:val="434343" w:themeColor="text1" w:themeShade="BF"/>
          <w:sz w:val="20"/>
          <w:szCs w:val="20"/>
        </w:rPr>
        <w:t xml:space="preserve">product vision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engineering capabilities, ensuring a shared understanding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services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deploy and manage applications more effectively, achieving a better scalability and reducing time-to-market for new features and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architectural discussions, promoting a shared understanding of project goals and reinforcing best practices within the engineering team to foster growth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emerging industry trends, adopting and integrating new technologies and frameworks that could drive future enhancements and innovations within the organization, ensuring ongoing competitive advantage.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high-quality software solutions that met specific customer requirements while adhering to agile development methodologies and productive collaboration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UX designers to create responsive and intuitive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improved user engagement and task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and continuous integration workflows, ensuring comprehensive coverage and reliability of new features before release, which enhanced overall product quality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ownership of resolving critical bugs and performance issues, collaborating with cross-functional teams to ensure solutions aligned with user needs and business priorities.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technical discussions and code reviews, promoting an environment focused on performance optimization and systematic problem-solving among peers, which improved team cohesion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mentorship opportunities for junior developers, providing guidance on adopting best practices in coding, testing, and deployment through hands-on workshops and collaborative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that streamlined the delivery process and improved system modularity, resulting in faster feature deployment times and increased system flexibility.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Acquired knowledge of financial services technology trends and pertinent </w:t>
      </w:r>
      <w:r>
        <w:rPr>
          <w:rFonts w:ascii="Arial" w:hAnsi="Arial" w:cs="Arial"/>
          <w:b w:val="1"/>
          <w:bCs w:val="1"/>
          <w:color w:val="434343" w:themeColor="text1" w:themeShade="BF"/>
          <w:sz w:val="20"/>
        </w:rPr>
        <w:t xml:space="preserve">software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development efforts with industry standards and user expectations for superior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enhance automated testing strategies, ensuring robust validation processes for each release cycle and minimizing regression issues.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client-facing applications by applying fundamental principles of </w:t>
      </w:r>
      <w:r>
        <w:rPr>
          <w:rFonts w:ascii="Arial" w:hAnsi="Arial" w:cs="Arial"/>
          <w:b w:val="1"/>
          <w:bCs w:val="1"/>
          <w:color w:val="434343" w:themeColor="text1" w:themeShade="BF"/>
          <w:sz w:val="20"/>
        </w:rPr>
        <w:t xml:space="preserve">full-stack development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 an emphasis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and responsive design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to determine potential features and scalability requirements for application development, ensuring alignment with business goals and end-user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troubleshooting technical issues, communicating effectively with team members, thereby driving rapid resolution and minimizing project delays while maintaining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simple software applications to improve internal processes, showcasing both technical knowledge and problem-solving abilities to deliver quick wins for the team and company.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from legacy systems to modern </w:t>
      </w:r>
      <w:r>
        <w:rPr>
          <w:rFonts w:ascii="Arial" w:hAnsi="Arial" w:cs="Arial"/>
          <w:b w:val="1"/>
          <w:bCs w:val="1"/>
          <w:color w:val="434343" w:themeColor="text1" w:themeShade="BF"/>
          <w:sz w:val="20"/>
        </w:rPr>
        <w:t xml:space="preserve">cloud-based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improved resource management and operational efficiencies in enterprise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software designs, development processes, and best practices to maintain clear communication and reference materials for fellow developers and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multi-departmental workshops that explored software optimization techniques and introduced frameworks such as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expand the team's toolkit, ultimately enhancing productivity.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