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developing innovative web and mobile applications. Proven ability to lead cross-functional teams and implement scalable architectures, focusing on enhancing usability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Golang, Rust, HTML5, CSS3,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Tailwind CSS, Storybook, Node.js, Express.js, Django,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API-first design, OpenTelemetry, gRPC,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OpenStack, Ansible, Terraform,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GitHub Actions, Jenkins, CircleCI, Travis CI, Jira, Agile methodologies, 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Selenium, Mocha, Chai, Postman, Mockito,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led a comprehensive transition of legacy web applications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Micro-Frontend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promoting modular, maintainable UI components across multiple projects while enhancing overall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API-first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developing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that supported seamless integration across platforms, improving overall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a shared component library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React, 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design consistency and reusability, significantly speeding up development cycles and UI cohesion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authentication methods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integrity of sensitive user data and managing access controls effectively, enhancing overall application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observability across all services, implementing monitoring for traces, metrics, and logs, improving issue identification and resolution time during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CI/CD pipeline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zero-downtime deployments, ensuring a more reliable release process with minimal manual intervention.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practices, facilitating daily standups and sprint planning sessions, fostering collaboration and enhancing team productivity, while refining backlog grooming to maintain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contributed to architecture discussions, supporting team members in making informed decisions aligned with industry standards and emerging technologies,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new technologies and frameworks, participating in tech community events and internal workshops, driving innovation and growth within the organization by implementing learned concepts into existing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team’s overall effectiveness through mentorship and knowledge sharing, focusing on best coding practices and the adoption of new tools, which led to improved code maintainability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production issues in distributed environments, utilizing both technical expertise and analytical thinking to ensure system reliability, ultimately maintaining high availability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application containerization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fault tolerance, significantly optimizing resource utilization and enhancing service deployment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responsive design principles, resulting in enhanced user engagement and satisfaction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business analysts to refine application requirements and acceptance criteria for new features, enhancing overall development workflow and project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architecture, focusing on scalability and performance, which improved system responsiveness under heavy 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reusable UI component library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significant reductions in design inconsistencies across projects and improved velocity in UI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collaboration efforts, managing code review processes effectively which enhanced team productivity and coding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test coverage for both unit and integration tests, bolstering confidence in application releases and minimizing regression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Agile methodology actively,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management, enhancing team coordination and project tracking, leading to timely delivery of software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mentoring junior developers, fostering a culture of collaboration and continuous improvement, which enhanced team dynamics and encouraged skill development amongst colleagues.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server-side applications, facilitating data processing and business logic which improved application functionality significantly.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robust SaaS application focusing on user experience and performance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seamless responsiveness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and management while ensuring secure and efficient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software development practices, participating actively in sprint planning and retrospectives to continuously enhance team collaboration and project efficiencies while improving overall delivery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unit and integration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the stability and reliability of application features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software architecture and application design patterns, ensuring better knowledge transfer and maintainability practices across software development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product requirements effectively, enhancing communication and alignment between technical and non-technical stakeholders, which improved workflow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regression testing purposes, leading to improved product quality and a more dependable delivery pipeline, resulting in reduced defect rates in deployments.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