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10 years in developing robust web and mobile applications. Specialized in building reusable infrastructure tools and implementing Infrastructure as Code (IaC) practices to enhance team productivity and compliance.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TypeScript, Ruby, Java,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Angular, Node.js, Django, Flask, Spring,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Docker, Kubernetes, Jenkins, Git, Ansible, AWS, Azure, GCP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Management:</w:t>
      </w:r>
      <w:r>
        <w:rPr>
          <w:rFonts w:ascii="Arial" w:hAnsi="Arial" w:cs="Arial"/>
          <w:color w:val="434343" w:themeColor="text1" w:themeShade="BF"/>
          <w:sz w:val="20"/>
          <w:szCs w:val="20"/>
        </w:rPr>
        <w:t xml:space="preserve"> Terraform, CloudFormation, Pulumi, Serverless Framework, Istio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CI/CD Pipelines:</w:t>
      </w:r>
      <w:r>
        <w:rPr>
          <w:rFonts w:ascii="Arial" w:hAnsi="Arial" w:cs="Arial"/>
          <w:color w:val="434343" w:themeColor="text1" w:themeShade="BF"/>
          <w:sz w:val="20"/>
          <w:szCs w:val="20"/>
        </w:rPr>
        <w:t xml:space="preserve"> GitLab CI, CircleCI, Travis CI, Jenkins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 reusable </w:t>
      </w:r>
      <w:r>
        <w:rPr>
          <w:rFonts w:ascii="Arial" w:hAnsi="Arial" w:cs="Arial"/>
          <w:b w:val="1"/>
          <w:color w:val="434343" w:themeColor="text1" w:themeShade="BF"/>
          <w:sz w:val="20"/>
          <w:szCs w:val="20"/>
        </w:rPr>
        <w:t xml:space="preserve">Infrastructure as Code (IaC)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module leveraging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empowered product teams to independently provision their infrastructure, enhancing deployment speed and reducing dependency on the operations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guardrails in the IaC module ensuring security and compliance through automated checks using tools like </w:t>
      </w:r>
      <w:r>
        <w:rPr>
          <w:rFonts w:ascii="Arial" w:hAnsi="Arial" w:cs="Arial"/>
          <w:b w:val="1"/>
          <w:color w:val="434343" w:themeColor="text1" w:themeShade="BF"/>
          <w:sz w:val="20"/>
          <w:szCs w:val="20"/>
        </w:rPr>
        <w:t xml:space="preserve">SonarQube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continuous integration practices to identify vulnerabilities before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teams to define their infrastructure requirements and evolve the internal platform, integrating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seamless containerization and orchestration solutions that simplified deployments and scaling.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API layers for internal tools leveraging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rapid service development and </w:t>
      </w:r>
      <w:r>
        <w:rPr>
          <w:rFonts w:ascii="Arial" w:hAnsi="Arial" w:cs="Arial"/>
          <w:b w:val="1"/>
          <w:color w:val="434343" w:themeColor="text1" w:themeShade="BF"/>
          <w:sz w:val="20"/>
          <w:szCs w:val="20"/>
        </w:rPr>
        <w:t xml:space="preserve">RESTful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enabling access to infrastructure components while maintaining strong authorization and authentication protocols.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Adopted version control strategies using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implemented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testing and deployment processes, enhancing code quality and team collaboration during development sprints.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design reviews and knowledge sharing sessions on best practices for developing internal tools, fostering a culture of continuous improvement and innovation among teams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monitoring and logging solutions using tools like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ELK stack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visibility into the state of the infrastructure and adherence to service level objectives post-deployment.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adoption of Cloud-native practices across teams, mentoring them on using cloud services (e.g.,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resource utilization and reduce operational costs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onboarding documentation and training materials for new teams to utilize the internal platform effectively, ensuring that all user access and permissions are managed according to compliance guidelines.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architectural discussions around microservices and cloud architecture, advocating for security-first design and development methodologies throughout the application lifecycle, including threat modeling and code reviews.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cross-functional team meetings to align on infrastructure developments, stakeholder needs, and agile project progress, reinforcing communication and teamwork to achieve goals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performance tuning and optimization strategies for the infrastructure tools ensuring minimal latency and maximum uptime, enhancing the user experience of internal tooling.</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scalable backend services utilizing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directly enhancing customer experiences on web applications through improved response times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Partnered with software architects to design and implement CI/CD pipelines employing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automating deployments and improving release cycles, which reduced time-to-market for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Ensured high code quality and maintainability by implementing rigorous testing frameworks using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conducted code reviews to uphold development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logging and monitoring frameworks enabling operational visibility using </w:t>
      </w:r>
      <w:r>
        <w:rPr>
          <w:rFonts w:ascii="Arial" w:hAnsi="Arial" w:cs="Arial"/>
          <w:b w:val="1"/>
          <w:bCs w:val="1"/>
          <w:color w:val="434343" w:themeColor="text1" w:themeShade="BF"/>
          <w:sz w:val="20"/>
        </w:rPr>
        <w:t xml:space="preserve">Sentry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Datadog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improved incident response times and enhanced system stability during production hours.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UX/UI designers to introduce responsive design practices into existing platforms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components, significantly improving user engagement metrics during key project phases.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core features for a SaaS application built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included user authentication, data management, and payment integration, enhancing user onboarding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with Agile methodologies in rapid iteration cycles to deliver software enhancements based on client feedback, fostering a user-centric approach to application development across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QA engineers to define testing requirements and automated test scripts, utilizing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functionality met business requirements prior to launching new application updates.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migration of legacy systems to modern cloud architectures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overall system performance and opening up avenues for adopting cloud-native service models.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Trained junior developers in best practices for software development in a team setting, enhancing knowledge sharing and overall team capacity to deliver high-quality software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 sharing sessions on emerging web technologies to help elevate overall team skillsets and ensure alignment with industry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implementing automated processes through tools like </w:t>
      </w:r>
      <w:r>
        <w:rPr>
          <w:rFonts w:ascii="Arial" w:hAnsi="Arial" w:cs="Arial"/>
          <w:b w:val="1"/>
          <w:bCs w:val="1"/>
          <w:color w:val="434343" w:themeColor="text1" w:themeShade="BF"/>
          <w:sz w:val="20"/>
        </w:rPr>
        <w:t xml:space="preserve">Travis 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streamlined deployment processes, resulting in enhanced team productivity as evidenced by reduced release cycle times.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