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Dynamic Software Engineer with 10 years of experience in developing web and mobile applications. Proven expertise in building scalable SaaS products, focusing on Typescript, Postgres, and HTML/CSS, with a strong commitment to accessibility and user experience.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Typescript, Python, Java, Ruby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Web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HTML, CSS, React, Node.js, Express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 &amp; Caching: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Postgres, MongoDB, Redis, MySQL, Firebase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Git, Jira, Webpack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&amp; Automation: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Jest, Mocha, Cypress, Selenium, Postman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Express, NestJS, Next.js, GraphQL, Redux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scalable web applications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Typescript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high performance while adhering to best practices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SDLC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development methodologies across the engineering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effectively with UX/UI designers to create intuitive user interfaces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CSS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continuously incorporating user feedback for enhancements to the overall experience.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code reviews, offering constructive feedback to fellow developers, enhancing code quality, and fostering a culture of continuous learning within the engineering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Championed best practices for accessibility, ensuring all new features adhered to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WCAG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standards, thus expanding the user base to include those with disabilities and improving UX.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Integrated continuous integration and deployment pipelines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streamline development workflows and increase team productivity across the project lifecycle.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developers on various technologies used in the codebase, including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Typescript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fostering an environment of knowledge sharing and team cohesion.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cross-departmental discussions, providing insights on technical feasibility and project scope, while aligning product development with company goals for market expansion.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analytics and user feedback to iterate features post-launch, ensuring product offerings remained aligned with user needs and enhanced engagement metrics over time.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Actively engaged in daily stand-ups and sprint planning sessions, promoting a culture of openness and collaboration across the engineering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to the technical documentation of the project, ensuring clarity in implementation details and promoting knowledge transfer within the team for better onboarding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modern frameworks and libraries,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Next.js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server-side rendering, enhancing application speed and SEO, which resulted in improved user acquisition rates.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Emphasized a healthy engineering culture that prioritizes respect, teamwork, and innovative thinking, resulting in higher morale and improved productivity within development cycles.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supported multiple full-stack applications in a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SaaS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environment, implementing modern web technologies including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dynamic user experiences.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project planning and architectural discussions, ensuring technical implementation aligned with product requirements and helped define the company’s long-term technological vision for growth.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testing frameworks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Cypress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robust unit and end-to-end testing that improved the overall quality and reliability of the software provided to clients.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product managers and designers in agile sprints, ensuring that projects met business requirements and were executed within defined timelines through effective communication.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Agile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methodologies and participated in regular retrospectives to continuously improve team processes, enhancing overall project delivery by fostering a feedback-rich environment.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Maintained responsibility for database management and optimization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efficient data retrieval and storage, which enhanced application performance and reliability.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participated in weekly code reviews, providing mentorship for junior developers while ensuring adherence to coding standards and best practices across the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operations through on-call shifts, troubleshooting and resolving production issues promptly, fostering a proactive approach to software maintenance and uptime.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APIs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efficiency and scalability, which led to improvements in overall application responsiveness and reduced server load during peak usage.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of a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SaaS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application designed to streamline operations for K-12 education providers,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enhance user experience.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various phases of the software development lifecycle, learning from senior engineers about system design, database integration, and best coding practices.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user authentication and authorization protocols, ensuring data security while enhancing user confidence in the application within the context of the education sector.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Crafted user-friendly web interfaces, collaborating with designers to ensure alignment with user needs, resulting in engaging experiences that fostered student interaction.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Maintained existing applications, addressing bugs and implementing feature requests in an agile setting, leading to improved customer satisfaction through responsive support.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research on emerging educational technologies to incorporate advanced features, staying current with industry trends and creating a forward-thinking development atmosphere.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deploying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contributing to our overall infrastructure flexibility and providing an opportunity to learn about cloud service management and best practices.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