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Detail-oriented software engineer with over 10 years of experience in software development, specializing in web and mobile applications. Proven track record in delivering secure, efficient, and scalable DevSecOps solutions leveraging AWS, Kubernetes, and CI/CD practices.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Amazon ECS, Elastic Kubernetes Service (EKS), AWS RDS, EC2</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Infrastructure as Code:</w:t>
      </w:r>
      <w:r>
        <w:rPr>
          <w:rFonts w:ascii="Arial" w:hAnsi="Arial" w:cs="Arial"/>
          <w:color w:val="434343" w:themeColor="text1" w:themeShade="BF"/>
          <w:sz w:val="20"/>
          <w:szCs w:val="20"/>
        </w:rPr>
        <w:t xml:space="preserve"> Terraform, Ansible, CloudFormation, GitLab CI/CD, Flux</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Programming/Scripting Languages:</w:t>
      </w:r>
      <w:r>
        <w:rPr>
          <w:rFonts w:ascii="Arial" w:hAnsi="Arial" w:cs="Arial"/>
          <w:color w:val="434343" w:themeColor="text1" w:themeShade="BF"/>
          <w:sz w:val="20"/>
          <w:szCs w:val="20"/>
        </w:rPr>
        <w:t xml:space="preserve"> Python, Java, Bash, JavaScript,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Version Control &amp; CI/CD:</w:t>
      </w:r>
      <w:r>
        <w:rPr>
          <w:rFonts w:ascii="Arial" w:hAnsi="Arial" w:cs="Arial"/>
          <w:color w:val="434343" w:themeColor="text1" w:themeShade="BF"/>
          <w:sz w:val="20"/>
          <w:szCs w:val="20"/>
        </w:rPr>
        <w:t xml:space="preserve"> Git, GitLab, Jenkins,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Security &amp; Compliance:</w:t>
      </w:r>
      <w:r>
        <w:rPr>
          <w:rFonts w:ascii="Arial" w:hAnsi="Arial" w:cs="Arial"/>
          <w:color w:val="434343" w:themeColor="text1" w:themeShade="BF"/>
          <w:sz w:val="20"/>
          <w:szCs w:val="20"/>
        </w:rPr>
        <w:t xml:space="preserve"> FISMA, NIST 800-53, FedRAMP, DevSecOps, Security Best Practices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secure, scalable </w:t>
      </w:r>
      <w:r>
        <w:rPr>
          <w:rFonts w:ascii="Arial" w:hAnsi="Arial" w:cs="Arial"/>
          <w:b w:val="1"/>
          <w:color w:val="434343" w:themeColor="text1" w:themeShade="BF"/>
          <w:sz w:val="20"/>
          <w:szCs w:val="20"/>
        </w:rPr>
        <w:t xml:space="preserve">DevSecOps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utilizing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promoting automated infrastructure and security throughout the CI/CD lifecycle in collaboration with multiple project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automated container deployments using </w:t>
      </w:r>
      <w:r>
        <w:rPr>
          <w:rFonts w:ascii="Arial" w:hAnsi="Arial" w:cs="Arial"/>
          <w:b w:val="1"/>
          <w:color w:val="434343" w:themeColor="text1" w:themeShade="BF"/>
          <w:sz w:val="20"/>
          <w:szCs w:val="20"/>
        </w:rPr>
        <w:t xml:space="preserve">Elastic Kubernetes Service (EKS)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continuous integration and deployment practices were integrated and optimized for performance and security compliance.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managed </w:t>
      </w:r>
      <w:r>
        <w:rPr>
          <w:rFonts w:ascii="Arial" w:hAnsi="Arial" w:cs="Arial"/>
          <w:b w:val="1"/>
          <w:color w:val="434343" w:themeColor="text1" w:themeShade="BF"/>
          <w:sz w:val="20"/>
          <w:szCs w:val="20"/>
        </w:rPr>
        <w:t xml:space="preserve">GitLab 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incorporating </w:t>
      </w:r>
      <w:r>
        <w:rPr>
          <w:rFonts w:ascii="Arial" w:hAnsi="Arial" w:cs="Arial"/>
          <w:b w:val="1"/>
          <w:color w:val="434343" w:themeColor="text1" w:themeShade="BF"/>
          <w:sz w:val="20"/>
          <w:szCs w:val="20"/>
        </w:rPr>
        <w:t xml:space="preserve">Ansible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seamless deployment, which enhanced development speed while maintaining high-security standards necessary for federal compliance.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comprehensive monitoring and logging strategies leveraging </w:t>
      </w:r>
      <w:r>
        <w:rPr>
          <w:rFonts w:ascii="Arial" w:hAnsi="Arial" w:cs="Arial"/>
          <w:b w:val="1"/>
          <w:color w:val="434343" w:themeColor="text1" w:themeShade="BF"/>
          <w:sz w:val="20"/>
          <w:szCs w:val="20"/>
        </w:rPr>
        <w:t xml:space="preserve">AWS CloudWatch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Splunk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enhanced operational visibility, guaranteeing infrastructure resilience and compliance with federal security regulations throughout project phases.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ensure alignment with security and architecture standards, integrating security practices directly into the development lifecycle and CI/CD processes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and applied emerging technologies to facilitate </w:t>
      </w:r>
      <w:r>
        <w:rPr>
          <w:rFonts w:ascii="Arial" w:hAnsi="Arial" w:cs="Arial"/>
          <w:b w:val="1"/>
          <w:color w:val="434343" w:themeColor="text1" w:themeShade="BF"/>
          <w:sz w:val="20"/>
          <w:szCs w:val="20"/>
        </w:rPr>
        <w:t xml:space="preserve">AWS cloud migration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modernizing legacy systems while enhancing scalability using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architecture and </w:t>
      </w:r>
      <w:r>
        <w:rPr>
          <w:rFonts w:ascii="Arial" w:hAnsi="Arial" w:cs="Arial"/>
          <w:b w:val="1"/>
          <w:color w:val="434343" w:themeColor="text1" w:themeShade="BF"/>
          <w:sz w:val="20"/>
          <w:szCs w:val="20"/>
        </w:rPr>
        <w:t xml:space="preserve">serverless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computing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established coding standards to implement secure coding practices within development teams, fostering an environment for continuous learning and technical excellence across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security tooling within CI/CD pipelines, conducting automated vulnerability assessments ensuring compliance with best practices, leading to a significant reduction in risks and vulnerabilities in deployed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networking protocol knowledge to optimize cloud service configurations, enhancing secure data transmission and interactions among services and external applications, aligning with industry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workshops and training sessions on </w:t>
      </w:r>
      <w:r>
        <w:rPr>
          <w:rFonts w:ascii="Arial" w:hAnsi="Arial" w:cs="Arial"/>
          <w:b w:val="1"/>
          <w:color w:val="434343" w:themeColor="text1" w:themeShade="BF"/>
          <w:sz w:val="20"/>
          <w:szCs w:val="20"/>
        </w:rPr>
        <w:t xml:space="preserve">DevSecOps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promoting a culture of security awareness and collaboration among development and operations teams, significantly reducing incident response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resource capacity using </w:t>
      </w:r>
      <w:r>
        <w:rPr>
          <w:rFonts w:ascii="Arial" w:hAnsi="Arial" w:cs="Arial"/>
          <w:b w:val="1"/>
          <w:color w:val="434343" w:themeColor="text1" w:themeShade="BF"/>
          <w:sz w:val="20"/>
          <w:szCs w:val="20"/>
        </w:rPr>
        <w:t xml:space="preserve">AWS Trusted Advisor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implemented automated scaling solutions, ensuring high availability and performance of cloud infrastructure while minimizing operational costs.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in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best practices, cloud infrastructure management, and security compliance, ensuring knowledge transfer and fostering professional growth within the team.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development, testing, and deployment of containerized applications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increased collaboration and faster project timelines without compromising on security and compliance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w:t>
      </w:r>
      <w:r>
        <w:rPr>
          <w:rFonts w:ascii="Arial" w:hAnsi="Arial" w:cs="Arial"/>
          <w:b w:val="1"/>
          <w:bCs w:val="1"/>
          <w:color w:val="434343" w:themeColor="text1" w:themeShade="BF"/>
          <w:sz w:val="20"/>
        </w:rPr>
        <w:t xml:space="preserve">Infrastructure as Code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leveraging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collaborated across teams to ensure robust and scalable infrastructure strategies were established in line with federal regulations.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CI/CD pipelines utilizing </w:t>
      </w:r>
      <w:r>
        <w:rPr>
          <w:rFonts w:ascii="Arial" w:hAnsi="Arial" w:cs="Arial"/>
          <w:b w:val="1"/>
          <w:bCs w:val="1"/>
          <w:color w:val="434343" w:themeColor="text1" w:themeShade="BF"/>
          <w:sz w:val="20"/>
        </w:rPr>
        <w:t xml:space="preserve">GitLab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aligning automated testing and deployment with project requirements to ensure smooth development cycles and quick release of software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applications following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working closely with product teams to ensure the final products were delivered on time and within specifications, adapting to changes throughout the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testing frameworks to validate automated deployments, ensuring security policies were enforced while collaborating with security teams to align deployments with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performance tuning and optimization of applications within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container environments, leading to significant improvements in application response times and overall system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clients and stakeholders to gather requirements, transforming business needs into technical specifications, enhancing user experience and satisfaction with developed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applications by integrating observability and monitoring solutions that tracked usage metrics, thus understanding user interactions and improving application functionalities over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daily standups and retrospectives to continuously improve team workflows and processes, fostering a collaborative environment that encouraged sharing ideas and overcoming challenges collectively.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secure web applications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implementing best practices in coding and project management to meet evolving consumer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systems to cloud-native solutions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improved performance and access to cloud features while ensuring effective project documentation practices were in place.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team members in test-driven development processes to build efficient and maintainable code, emphasizing unit and integration tests to ensure software quality and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project teams in utilizing version control systems like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code effectively, enhancing collaboration across the team and allowing quick adaptation to changes.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the QA team to assist in automating testing procedures, leading to improved software delivery cycles and greater adherence to quality standards for developed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API development and integration using modern frameworks, fostering smooth communication between services and enhancing overall application capabilities and performance in real-time situations.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launch of over 5 major software projects while supporting development teams with best practices, improving team efficiency and user satisfaction metrics in the last stages of deployment.</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