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applications development. Proven track record of designing automation systems and improving GTM efficiency utilizing modern tech stacks and frameworks. Eager to embrace a new challenge to further enhance sales operations through innovative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SQL, JavaScript, Ruby,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LangChain, Node.js, Express, Django, Flask, React,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CRMs:</w:t>
      </w:r>
      <w:r w:rsidRPr="00745DD3">
        <w:rPr>
          <w:rFonts w:ascii="Roboto Light" w:eastAsia="Roboto Light" w:hAnsi="Roboto Light" w:cs="Roboto Light"/>
          <w:color w:val="404040" w:themeColor="text1" w:themeTint="BF"/>
          <w:sz w:val="20"/>
          <w:szCs w:val="20"/>
        </w:rPr>
        <w:t xml:space="preserve"> Postgres, MySQL, MongoDB, Snowflake, Firebase, HubSpot, Salesforce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Integration Tools:</w:t>
      </w:r>
      <w:r w:rsidRPr="00745DD3">
        <w:rPr>
          <w:rFonts w:ascii="Roboto Light" w:eastAsia="Roboto Light" w:hAnsi="Roboto Light" w:cs="Roboto Light"/>
          <w:color w:val="404040" w:themeColor="text1" w:themeTint="BF"/>
          <w:sz w:val="20"/>
          <w:szCs w:val="20"/>
        </w:rPr>
        <w:t xml:space="preserve"> Zapier, Clearbit, Airbyte, Apache Kafka, Jenkins, CircleCI,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AWS, GCP, Azure,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Tracking:</w:t>
      </w:r>
      <w:r w:rsidRPr="00745DD3">
        <w:rPr>
          <w:rFonts w:ascii="Roboto Light" w:eastAsia="Roboto Light" w:hAnsi="Roboto Light" w:cs="Roboto Light"/>
          <w:color w:val="404040" w:themeColor="text1" w:themeTint="BF"/>
          <w:sz w:val="20"/>
          <w:szCs w:val="20"/>
        </w:rPr>
        <w:t xml:space="preserve"> Postman, Selenium, Jest, Mocha, Chai, Cypress,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an end-to-end </w:t>
      </w:r>
      <w:r w:rsidRPr="00745DD3">
        <w:rPr>
          <w:rFonts w:ascii="Roboto Light" w:eastAsia="Roboto Light" w:hAnsi="Roboto Light" w:cs="Roboto Light"/>
          <w:b/>
          <w:bCs/>
          <w:color w:val="404040" w:themeColor="text1" w:themeTint="BF"/>
          <w:sz w:val="20"/>
          <w:szCs w:val="20"/>
        </w:rPr>
        <w:t xml:space="preserve">GTM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stack, successfully integrating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reduce lead processing time and drive improvements in sales efficiency for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automation workflows that enriched lead data using </w:t>
      </w:r>
      <w:r w:rsidRPr="00745DD3">
        <w:rPr>
          <w:rFonts w:ascii="Roboto Light" w:eastAsia="Roboto Light" w:hAnsi="Roboto Light" w:cs="Roboto Light"/>
          <w:b/>
          <w:bCs/>
          <w:color w:val="404040" w:themeColor="text1" w:themeTint="BF"/>
          <w:sz w:val="20"/>
          <w:szCs w:val="20"/>
        </w:rPr>
        <w:t xml:space="preserve">Clearbit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every lead was accurately scored and routed to the appropriate sales representative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intelligent agentic systems utilizing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to empower sales reps, automating follow-up processes and increasing lead conversion rates through timely intervention.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maintained clean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by enforcing hygiene standards through automated triggers and alerts, ensuring data integrity and reliability for sales strategies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sales and marketing teams to identify operational bottlenecks and designed tailored automation solutions, fostering a culture of efficiency and adaptability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stack technologies, including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movement and integration across various systems, improving the GTM process and data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maintain data quality and integrity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for data management and ensuring seamless transitions during system upgrades or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implemented continuous integration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deployed solutions via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streamlining the development lifecycle and enhancing collaboration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tools for sales operations by developing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repetitive tasks, thus allowing teams to focus on high-impact activities and improve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iterative approach to product development,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that feedback loops were integrated into processes, speeding up the feature development timeline.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insights on automation impact during quarterly reviews, fostering transparency and building trust among stakeholders by demonstrating how engineering solutions aligned with broader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and design of scalable systems, utilizing industry best practices to ensure that solutions were not only effective but also maintainable and future-proof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implementing automation strategies, sharing knowledge on advanced technologies like </w:t>
      </w:r>
      <w:r w:rsidRPr="00745DD3">
        <w:rPr>
          <w:rFonts w:ascii="Roboto Light" w:eastAsia="Roboto Light" w:hAnsi="Roboto Light" w:cs="Roboto Light"/>
          <w:b/>
          <w:bCs/>
          <w:color w:val="404040" w:themeColor="text1" w:themeTint="BF"/>
          <w:sz w:val="20"/>
          <w:szCs w:val="20"/>
        </w:rPr>
        <w:t xml:space="preserve">Zapier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creating a culture of learning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trends and competitor strategies to inform the direction of our automation projects, ensuring that the solutions developed were not only innovative but also ahead of industry standards, leading to improved market positioning.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to enhance lead scoring processes and develop predictive models that informed sales strategies, substantially increasing targeted engagement and pipeline health.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sales operation scripts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tasks, contributing to the customization of sales workflows and improving the efficiency of lead management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automation features with existing applications, ensuring a seamless user experience and robust performance for internal tools and platforms used by sales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database interactions and overall application response times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cloud environments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reductions in operational overhead and increased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of automation features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interactions within the applications met quality standards and user expectations, thus fostering a reliable environment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integration of various third-party APIs into sales applications to enhance the user experience and expand functionality, promoting adaptability in a fast-paced tech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educate team members on best practices for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consistent code quality through peer reviews, bolstering a culture of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planning sessions,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delivery of new features and alignment of development work with business objectives, streamlining team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insightful presentations to stakeholders on the benefits of automation within the sales process, effectively using data visualization tools to demonstrate potential ROI achieved through engineering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building and maintaining internal tools that enhanced workflow across departments,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ensuring high standards of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product documentation and user training for new automation tools rolled out to the sales teams, ensuring comprehensive coverage of features and capabilities post-implementation.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updated personal knowledge of industry trends, focusing on B2B SaaS developments, to provide actionable insights that informed the automation strategies and technological adaptations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