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XSOAR Security Engineer with over 11 years of experience in software development focused on cybersecurity, web, and mobile applications. Expertise in utilizing Palo Alto Cortex XSOAR for security orchestration, automation, and response, leveraging a deep understanding of cybersecurity concepts and incident response workflows. Adept at integrating security tools and creating automation scripts to enhance security operations and streamline incident responses. Proven ability to collaborate effectively with cross-functional teams to communicate technical solutions and improve platform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PowerShell, Java, Go, Bash,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 and Frameworks:</w:t>
      </w:r>
      <w:r w:rsidRPr="00745DD3">
        <w:rPr>
          <w:rFonts w:ascii="Roboto Light" w:eastAsia="Roboto Light" w:hAnsi="Roboto Light" w:cs="Roboto Light"/>
          <w:color w:val="404040" w:themeColor="text1" w:themeTint="BF"/>
          <w:sz w:val="20"/>
          <w:szCs w:val="20"/>
        </w:rPr>
        <w:t xml:space="preserve"> Palo Alto Cortex XSOAR, SIEM, Splunk, Firewalls, EDRs, Threat Intelligence Platforms, Incident Response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Terraform, Ansible,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and Integration:</w:t>
      </w:r>
      <w:r w:rsidRPr="00745DD3">
        <w:rPr>
          <w:rFonts w:ascii="Roboto Light" w:eastAsia="Roboto Light" w:hAnsi="Roboto Light" w:cs="Roboto Light"/>
          <w:color w:val="404040" w:themeColor="text1" w:themeTint="BF"/>
          <w:sz w:val="20"/>
          <w:szCs w:val="20"/>
        </w:rPr>
        <w:t xml:space="preserve"> REST APIs, Webhooks, JSON, Zapier, Automation Anywhere, ServiceNow,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Standards and Certifications:</w:t>
      </w:r>
      <w:r w:rsidRPr="00745DD3">
        <w:rPr>
          <w:rFonts w:ascii="Roboto Light" w:eastAsia="Roboto Light" w:hAnsi="Roboto Light" w:cs="Roboto Light"/>
          <w:color w:val="404040" w:themeColor="text1" w:themeTint="BF"/>
          <w:sz w:val="20"/>
          <w:szCs w:val="20"/>
        </w:rPr>
        <w:t xml:space="preserve"> CISM, CISSP, CCNA Cyber Ops, CEH, CFR, GCIH, CyberOps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implement security automation workflows using </w:t>
      </w:r>
      <w:r w:rsidRPr="00745DD3">
        <w:rPr>
          <w:rFonts w:ascii="Roboto Light" w:eastAsia="Roboto Light" w:hAnsi="Roboto Light" w:cs="Roboto Light"/>
          <w:b/>
          <w:bCs/>
          <w:color w:val="404040" w:themeColor="text1" w:themeTint="BF"/>
          <w:sz w:val="20"/>
          <w:szCs w:val="20"/>
        </w:rPr>
        <w:t xml:space="preserve">Palo Alto Cortex XSOAR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respond to security incidents enhancing operational efficiency across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custom integrations between </w:t>
      </w:r>
      <w:r w:rsidRPr="00745DD3">
        <w:rPr>
          <w:rFonts w:ascii="Roboto Light" w:eastAsia="Roboto Light" w:hAnsi="Roboto Light" w:cs="Roboto Light"/>
          <w:b/>
          <w:bCs/>
          <w:color w:val="404040" w:themeColor="text1" w:themeTint="BF"/>
          <w:sz w:val="20"/>
          <w:szCs w:val="20"/>
        </w:rPr>
        <w:t xml:space="preserve">XSOAR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security tools, such as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facilitating real-time data sharing and incident response coordination.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incident response teams to translate client security needs into effective </w:t>
      </w:r>
      <w:r w:rsidRPr="00745DD3">
        <w:rPr>
          <w:rFonts w:ascii="Roboto Light" w:eastAsia="Roboto Light" w:hAnsi="Roboto Light" w:cs="Roboto Light"/>
          <w:b/>
          <w:bCs/>
          <w:color w:val="404040" w:themeColor="text1" w:themeTint="BF"/>
          <w:sz w:val="20"/>
          <w:szCs w:val="20"/>
        </w:rPr>
        <w:t xml:space="preserve">SOAR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improving response times during security incidents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Write and maintain automation scripts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complex security tasks, reducing manual intervention and minimizing human error in security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troubleshooting and performance optimization of automation workflows, ensuring high availability and rapid response capabilities within the </w:t>
      </w:r>
      <w:r w:rsidRPr="00745DD3">
        <w:rPr>
          <w:rFonts w:ascii="Roboto Light" w:eastAsia="Roboto Light" w:hAnsi="Roboto Light" w:cs="Roboto Light"/>
          <w:b/>
          <w:bCs/>
          <w:color w:val="404040" w:themeColor="text1" w:themeTint="BF"/>
          <w:sz w:val="20"/>
          <w:szCs w:val="20"/>
        </w:rPr>
        <w:t xml:space="preserve">XSOAR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 and maintain comprehensive documentation for security automation processes and integration guidelines that bolster team knowledge sharing and operational excellence in </w:t>
      </w:r>
      <w:r w:rsidRPr="00745DD3">
        <w:rPr>
          <w:rFonts w:ascii="Roboto Light" w:eastAsia="Roboto Light" w:hAnsi="Roboto Light" w:cs="Roboto Light"/>
          <w:b/>
          <w:bCs/>
          <w:color w:val="404040" w:themeColor="text1" w:themeTint="BF"/>
          <w:sz w:val="20"/>
          <w:szCs w:val="20"/>
        </w:rPr>
        <w:t xml:space="preserve">security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training sessions to improve the understanding of </w:t>
      </w:r>
      <w:r w:rsidRPr="00745DD3">
        <w:rPr>
          <w:rFonts w:ascii="Roboto Light" w:eastAsia="Roboto Light" w:hAnsi="Roboto Light" w:cs="Roboto Light"/>
          <w:b/>
          <w:bCs/>
          <w:color w:val="404040" w:themeColor="text1" w:themeTint="BF"/>
          <w:sz w:val="20"/>
          <w:szCs w:val="20"/>
        </w:rPr>
        <w:t xml:space="preserve">Cortex XSOAR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among SOC analysts, enhancing the overall capability of the security operations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emerging trends and technologies in cybersecurity to continually refine automation strategies and keep security practices up to date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methodologies for integrating threat intelligence sources into </w:t>
      </w:r>
      <w:r w:rsidRPr="00745DD3">
        <w:rPr>
          <w:rFonts w:ascii="Roboto Light" w:eastAsia="Roboto Light" w:hAnsi="Roboto Light" w:cs="Roboto Light"/>
          <w:b/>
          <w:bCs/>
          <w:color w:val="404040" w:themeColor="text1" w:themeTint="BF"/>
          <w:sz w:val="20"/>
          <w:szCs w:val="20"/>
        </w:rPr>
        <w:t xml:space="preserve">XSOAR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automated decision making in incident response processes for greater threat containment.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cross-functional meetings to align security strategies with overall business goals, fostering a collaborative approach to cybersecurity across teams and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of third-party tools, allowing for expanded functionality of the </w:t>
      </w:r>
      <w:r w:rsidRPr="00745DD3">
        <w:rPr>
          <w:rFonts w:ascii="Roboto Light" w:eastAsia="Roboto Light" w:hAnsi="Roboto Light" w:cs="Roboto Light"/>
          <w:b/>
          <w:bCs/>
          <w:color w:val="404040" w:themeColor="text1" w:themeTint="BF"/>
          <w:sz w:val="20"/>
          <w:szCs w:val="20"/>
        </w:rPr>
        <w:t xml:space="preserve">XSOAR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in incident response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 compliance with security standards and best practices while designing automated processes, contributing to the overall security posture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 security performance metrics to identify areas for further automation, driving continuous improvements in security orchestration effectiveness based on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 ticketing systems into the </w:t>
      </w:r>
      <w:r w:rsidRPr="00745DD3">
        <w:rPr>
          <w:rFonts w:ascii="Roboto Light" w:eastAsia="Roboto Light" w:hAnsi="Roboto Light" w:cs="Roboto Light"/>
          <w:b/>
          <w:bCs/>
          <w:color w:val="404040" w:themeColor="text1" w:themeTint="BF"/>
          <w:sz w:val="20"/>
          <w:szCs w:val="20"/>
        </w:rPr>
        <w:t xml:space="preserve">Cortex XSOAR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enabling structured incident tracking and resolution processes that enhance service delivery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assist in the enhancement of incident management workflows through effective consulting on </w:t>
      </w:r>
      <w:r w:rsidRPr="00745DD3">
        <w:rPr>
          <w:rFonts w:ascii="Roboto Light" w:eastAsia="Roboto Light" w:hAnsi="Roboto Light" w:cs="Roboto Light"/>
          <w:b/>
          <w:bCs/>
          <w:color w:val="404040" w:themeColor="text1" w:themeTint="BF"/>
          <w:sz w:val="20"/>
          <w:szCs w:val="20"/>
        </w:rPr>
        <w:t xml:space="preserve">security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tailoring approaches to meet unique client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operational efficiency and performance in service delivery across multiple platforms and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and design software solutions that meet business needs, emphasizing user experience in both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DevOps for continuous integration and deployment processes, greatly streamlining development workflows and improving time-to-market for new features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used to integrate third-party services, enhancing application capabilities and providing users with enriched experiences through seamless service combinations.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contributing to best practices in software development that emphasize maintainability and clarity, fostering a culture of quality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end-to-end testing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releases were stable and met customer expectations through comprehensive quality assurance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and iterate on application features, significantly enhancing client satisfaction and application usability based on user insights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project workflows effectively, enhancing team productivity and adaptability to changing requirements and priorities in a dynamic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maintaining system and application logs for troubleshooting and analytics, allowing for quick identification of issues and improved incident response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reduce application vulnerabilities, working closely with the cybersecurity team to align application development practices with established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development of documentation for applications to facilitate knowledge transfer, support maintenance activities, and ensure consistency in application functionality and design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and application design strategies, fostering an environment of learning and professional growth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