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specializing in web and mobile applications. Adept at integrating systems and automating workflows using Workato and other iPaaS tools. Proven track record in designing and optimizing application integrations, with strong skills in API management and scripting languages.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Automation:</w:t>
      </w:r>
      <w:r w:rsidRPr="00745DD3">
        <w:rPr>
          <w:rFonts w:ascii="Roboto Light" w:eastAsia="Roboto Light" w:hAnsi="Roboto Light" w:cs="Roboto Light"/>
          <w:color w:val="404040" w:themeColor="text1" w:themeTint="BF"/>
          <w:sz w:val="20"/>
          <w:szCs w:val="20"/>
        </w:rPr>
        <w:t xml:space="preserve"> Workato, MuleSoft, Dell Boomi, Celigo, Zapier, Integromat, IFTTT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OAuth, SOAP, Postman, Swagger,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Firebase, Heroku,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CI/CD, Visual Studio Code,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recipes to effectively integrate disparate systems, enabling seamless data flow and operational efficiency across multiple business units, adapting closely to shifting organizational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product management, and customer success to translate complex business requirements into scalable and maintainable integration solutions applying various </w:t>
      </w:r>
      <w:r w:rsidRPr="00745DD3">
        <w:rPr>
          <w:rFonts w:ascii="Roboto Light" w:eastAsia="Roboto Light" w:hAnsi="Roboto Light" w:cs="Roboto Light"/>
          <w:b/>
          <w:bCs/>
          <w:color w:val="404040" w:themeColor="text1" w:themeTint="BF"/>
          <w:sz w:val="20"/>
          <w:szCs w:val="20"/>
        </w:rPr>
        <w:t xml:space="preserve">iPaaS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automation workflows in alignment with organizational goals, employing </w:t>
      </w:r>
      <w:r w:rsidRPr="00745DD3">
        <w:rPr>
          <w:rFonts w:ascii="Roboto Light" w:eastAsia="Roboto Light" w:hAnsi="Roboto Light" w:cs="Roboto Light"/>
          <w:b/>
          <w:bCs/>
          <w:color w:val="404040" w:themeColor="text1" w:themeTint="BF"/>
          <w:sz w:val="20"/>
          <w:szCs w:val="20"/>
        </w:rPr>
        <w:t xml:space="preserve">CRON jobs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task execution and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integration issues promptly, utilizing strong analytical and problem-solving skills while minimizing disruption to ongoing business operations and ensuring user satisfaction on solutions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recipes, processes, and best practices, facilitating knowledge transfer and ensuring clarity for both technical and non-technical stakeholders involved in integration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connectors, including </w:t>
      </w:r>
      <w:r w:rsidRPr="00745DD3">
        <w:rPr>
          <w:rFonts w:ascii="Roboto Light" w:eastAsia="Roboto Light" w:hAnsi="Roboto Light" w:cs="Roboto Light"/>
          <w:b/>
          <w:bCs/>
          <w:color w:val="404040" w:themeColor="text1" w:themeTint="BF"/>
          <w:sz w:val="20"/>
          <w:szCs w:val="20"/>
        </w:rPr>
        <w:t xml:space="preserve">Zaps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triggers, ensuring high-functioning integration setups that align with the latest performance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setup and maintenance of customer integrations by conducting thorough requirements analysis and designing workflows that cater to both customer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enhance team capabilities in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integration tools, promoting a culture of learning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to identify opportunities for process improvement and introduced innovative automation solutions, resulting in dramatic enhancements in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integration technology, remaining up-to-date with industry best practices to inform strategic recommendations and improvements to existing workflows and integration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contributing to sprint planning and reviews while maintaining a focus on delivering value and meeting deadlines through effective collaboration with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change management process for integrations, effectively communicating the benefits and addressing concerns to ensure smooth transitions and adoption by all users affected by the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tools to streamline integration processes, ensuring compliance with security protocols and providing optimal user experiences across different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integration performance metrics continuously to inform decisions about future integrations and process improvements, playing a critical role in strategic planning for tech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 high level of service availability and system reliability by proactively managing integration pathways and recognizing the need for maintenance before issues could escalate.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enterprise-grade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while ensuring scalability and maintainability for large-scale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that facilitated smooth communication between web applications and databases, ensuring secure access and data integrity throughout the development process using methodologies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effectively translate them into technical solutions, leveraging comprehensive documentation to streamline project workflows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knowledge sharing and continuous improvement across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software architecture discussions, focusing on scalability and quick adaptability to market changes by applying modular design principles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consistency and efficient data retrieval within application layers, addressing complex queries with performance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contributed to release planning to ensure project milestones were met and the final product aligned with user needs and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applications by identifying bottlenecks and implementing caching strategies, resulting in improved response times and user satisfaction levels in client-facing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CI/CD practices into the development pipeline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reducing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and provided support as needed, demonstrating strong problem-solving skills and the ability to work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minimizing potential regressions in software functionalities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during the development lifecycle, including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processing, ensuring alignment with company goals of moving towards cloud-first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