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Workato Developer with over 11 years of experience in software development, focusing on web and mobile applications. Adept in system integration, automation, and creating scalable solutions. Proven ability to streamline business processes using advanced integration tools including Workato and APIs, resulting in enhanced operational efficiency and improved workflow automation. Enthusiastic problem solver with a collaborative mindset, excelling in fast-paced environments and cross-functional team settings to deliver high-quality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C#, TypeScript,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Platforms:</w:t>
      </w:r>
      <w:r w:rsidRPr="00745DD3">
        <w:rPr>
          <w:rFonts w:ascii="Roboto Light" w:eastAsia="Roboto Light" w:hAnsi="Roboto Light" w:cs="Roboto Light"/>
          <w:color w:val="404040" w:themeColor="text1" w:themeTint="BF"/>
          <w:sz w:val="20"/>
          <w:szCs w:val="20"/>
        </w:rPr>
        <w:t xml:space="preserve"> Workato, Boomi, Celigo, MuleSoft, Zapier, Apache NiFi,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SOAP, GraphQL, OAuth, OpenID, Webhooks,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Amazon DynamoDB,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DevOps:</w:t>
      </w:r>
      <w:r w:rsidRPr="00745DD3">
        <w:rPr>
          <w:rFonts w:ascii="Roboto Light" w:eastAsia="Roboto Light" w:hAnsi="Roboto Light" w:cs="Roboto Light"/>
          <w:color w:val="404040" w:themeColor="text1" w:themeTint="BF"/>
          <w:sz w:val="20"/>
          <w:szCs w:val="20"/>
        </w:rPr>
        <w:t xml:space="preserve"> Docker, Kubernetes, AWS, Azure, Google Cloud Platform, CI/CD,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t>
      </w:r>
      <w:r w:rsidRPr="00745DD3">
        <w:rPr>
          <w:rFonts w:ascii="Roboto Light" w:eastAsia="Roboto Light" w:hAnsi="Roboto Light" w:cs="Roboto Light"/>
          <w:b/>
          <w:bCs/>
          <w:color w:val="404040" w:themeColor="text1" w:themeTint="BF"/>
          <w:sz w:val="20"/>
          <w:szCs w:val="20"/>
        </w:rPr>
        <w:t xml:space="preserve">Workato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recipes to automate workflows, enhancing the efficiency of integration processes between healthcare systems and operational databases, thereby supporting seamless information flow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technical teams to accurately translate business needs into effective integration solutions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continually optimizing operational efficiency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Workato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recipe documentation, ensuring that all integration processes adhered to business requirements and supported continuous improvement across all operations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troubleshot integration issues by conducting thorough investigations, applying analytical skills to find solutions and minimize downtime that could impact business processes and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scalable integration framework leveraging </w:t>
      </w:r>
      <w:r w:rsidRPr="00745DD3">
        <w:rPr>
          <w:rFonts w:ascii="Roboto Light" w:eastAsia="Roboto Light" w:hAnsi="Roboto Light" w:cs="Roboto Light"/>
          <w:b/>
          <w:bCs/>
          <w:color w:val="404040" w:themeColor="text1" w:themeTint="BF"/>
          <w:sz w:val="20"/>
          <w:szCs w:val="20"/>
        </w:rPr>
        <w:t xml:space="preserve">Workato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iPaaS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resulted in improved speed and reliability in data connectivity and workflow automation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cross-disciplinary team meetings, fostering strong communication and collaboration with non-technical end-users to increase their engagement in integration projects while providing necessary technical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guides for all </w:t>
      </w:r>
      <w:r w:rsidRPr="00745DD3">
        <w:rPr>
          <w:rFonts w:ascii="Roboto Light" w:eastAsia="Roboto Light" w:hAnsi="Roboto Light" w:cs="Roboto Light"/>
          <w:b/>
          <w:bCs/>
          <w:color w:val="404040" w:themeColor="text1" w:themeTint="BF"/>
          <w:sz w:val="20"/>
          <w:szCs w:val="20"/>
        </w:rPr>
        <w:t xml:space="preserve">Workato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ensuring information availability for both technical and non-technical stakeholders to enhance the usability of the integration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integration platforms, assessing them against current business needs and providing recommendations for improvements to existing systems to meet future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the integration team’s workflow by developing internal standards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ensuring all team members could maintain high levels of output and quality in their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stakeholders on project statuses and integration capabilities, promoting transparency and facilitating better decision-making regarding integrations and process improvements for all related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establishing key partnerships with external vendors and integration partners to leverage additional tools that aligned with strategic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 team members on best practices for developing </w:t>
      </w:r>
      <w:r w:rsidRPr="00745DD3">
        <w:rPr>
          <w:rFonts w:ascii="Roboto Light" w:eastAsia="Roboto Light" w:hAnsi="Roboto Light" w:cs="Roboto Light"/>
          <w:b/>
          <w:bCs/>
          <w:color w:val="404040" w:themeColor="text1" w:themeTint="BF"/>
          <w:sz w:val="20"/>
          <w:szCs w:val="20"/>
        </w:rPr>
        <w:t xml:space="preserve">Workato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reinforcing knowledge transfer and promoting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into emerging technologies and integration techniques, facilitating the adoption of advanced solutions that kept the organization at the forefront of the healthcare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project requirements, successfully implementing agile methodologies to ensure continuous improvement on projects involving </w:t>
      </w:r>
      <w:r w:rsidRPr="00745DD3">
        <w:rPr>
          <w:rFonts w:ascii="Roboto Light" w:eastAsia="Roboto Light" w:hAnsi="Roboto Light" w:cs="Roboto Light"/>
          <w:b/>
          <w:bCs/>
          <w:color w:val="404040" w:themeColor="text1" w:themeTint="BF"/>
          <w:sz w:val="20"/>
          <w:szCs w:val="20"/>
        </w:rPr>
        <w:t xml:space="preserve">Workato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actionable feedback and mentoring junior team members, which aided in elevating their technical capabilities and confidence in delivering integration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dynamic content generation and user interaction, which significantly improved user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management and design teams to implement UI/UX principles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techniques, ensuring an engaging experience across all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programming to handle data requests efficiently, improving application performance and reducing latency in web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critical application issues by employing troubleshooting skills and best practices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allowing for a smooth development cycle with minimal interruptions.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web services, which provided standard protocols for seamless communication between client and server, enhancing overall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specifications and project requirements, resulting in successful product launches and alignment with user expectations across various channels.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application quality and robustness while significantly reducing the time spent on manual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data, leveraging complex queries to extract actionable insights that informed business strategies and improved customer engagement tactics.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application deployment processes via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Docker installations, resulting in quicker releases and more efficient resource management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gather feedback and implement enhancements, demonstrating adaptability and customer focus to ensure products met market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knowledge sharing sessions, supporting team development and maintaining high coding standards to achieve quality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systems integration and implemented strategies for maintaining existing applications alongside new feature rollouts, maximizing software utility while minimizing disruption to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