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Web Experience Manager with over 11 years of experience in software development, specializing in web and mobile applications. Proven expertise in digital strategy, user experience, and performance optimization. Adept at enhancing website performance and user engagement through data-driven decisions, creative UX solutions, and collaboration across teams. Passion for leveraging technology to create impactful experiences in the faith ecosystem.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TypeScript, Python, SQL,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CMS:</w:t>
      </w:r>
      <w:r w:rsidRPr="00745DD3">
        <w:rPr>
          <w:rFonts w:ascii="Roboto Light" w:eastAsia="Roboto Light" w:hAnsi="Roboto Light" w:cs="Roboto Light"/>
          <w:color w:val="404040" w:themeColor="text1" w:themeTint="BF"/>
          <w:sz w:val="20"/>
          <w:szCs w:val="20"/>
        </w:rPr>
        <w:t xml:space="preserve"> React, Vue.js, Bootstrap, WordPress, Framer, Django, Ruby on Rails,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Google Analytics, SEMrush, Ahrefs, Hotjar, Git, Visual Studio Code, Figma, Miro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&amp; Optimization:</w:t>
      </w:r>
      <w:r w:rsidRPr="00745DD3">
        <w:rPr>
          <w:rFonts w:ascii="Roboto Light" w:eastAsia="Roboto Light" w:hAnsi="Roboto Light" w:cs="Roboto Light"/>
          <w:color w:val="404040" w:themeColor="text1" w:themeTint="BF"/>
          <w:sz w:val="20"/>
          <w:szCs w:val="20"/>
        </w:rPr>
        <w:t xml:space="preserve"> SEO, Accessibility (WCAG), A/B Testing, Performance Metrics, Page Speed, Conversion Rate Optimization, Site Architecture, Tag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Techniques:</w:t>
      </w:r>
      <w:r w:rsidRPr="00745DD3">
        <w:rPr>
          <w:rFonts w:ascii="Roboto Light" w:eastAsia="Roboto Light" w:hAnsi="Roboto Light" w:cs="Roboto Light"/>
          <w:color w:val="404040" w:themeColor="text1" w:themeTint="BF"/>
          <w:sz w:val="20"/>
          <w:szCs w:val="20"/>
        </w:rPr>
        <w:t xml:space="preserve"> Agile Methodologies, Scrum, DevOps, Continuous Integration, User-Centered Design, Mobile Responsiveness, No-Code/Low-Code, Content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and managed Gloo's web presence, ensuring all content was current and that the user experience was seamless, enhancing engagement through thoughtful design aligned with our core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continuously monitor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page speed, and accessibility standards, employing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decisions and drive improvements across our website.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content, and demand generation teams to build and launch targeted landing pages, ensuring content and design were optimized for conversion and user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analyses of web traffic trends, bounce rates, and conversion metrics, using insights to make data-driven recommendations that significantly improved overall site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site structure to enhance navigation and usability based on sustained </w:t>
      </w:r>
      <w:r w:rsidRPr="00745DD3">
        <w:rPr>
          <w:rFonts w:ascii="Roboto Light" w:eastAsia="Roboto Light" w:hAnsi="Roboto Light" w:cs="Roboto Light"/>
          <w:b/>
          <w:bCs/>
          <w:color w:val="404040" w:themeColor="text1" w:themeTint="BF"/>
          <w:sz w:val="20"/>
          <w:szCs w:val="20"/>
        </w:rPr>
        <w:t xml:space="preserve">user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clarity of our information architecture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heat mapping to derive actionable insights on user behavior, implementing changes that subsequently elevated the overall user experience across our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by effectively communicating needs and resources with designers and stakeholders, ensuring timely resolution of webpage-related issues and adaptations to current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evolving web technology trends to proactively integrate new features and functionalities that aligned with user needs, enhancing site performance and visitor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regular review process for ongoing website content, ensuring alignment with organizational goals and standards of clarity, engagement, and relevance to target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AI-driven tools to enhance efficiency in content creation and optimization processes, employing innovative strategies to support the marketing team in reaching proposed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user-friendly interfaces through an understanding of </w:t>
      </w:r>
      <w:r w:rsidRPr="00745DD3">
        <w:rPr>
          <w:rFonts w:ascii="Roboto Light" w:eastAsia="Roboto Light" w:hAnsi="Roboto Light" w:cs="Roboto Light"/>
          <w:b/>
          <w:bCs/>
          <w:color w:val="404040" w:themeColor="text1" w:themeTint="BF"/>
          <w:sz w:val="20"/>
          <w:szCs w:val="20"/>
        </w:rPr>
        <w:t xml:space="preserve">UX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ease of use and attractiveness to improve user retention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elevated organizational standards by ensuring compliance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prioritizing accessibility for all users regardless of ability, fostering a more inclusive online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experimentation through ongoing training in emerging technologies and techniques that encouraged team members to implement new ideas aimed at enhancing website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projects, employing strong organizational skills to ensure team alignment, task prioritization, and successful completion within competitive deadlines and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feedback mechanisms and user testing protocols to gather insights that informed iterative design improvements, ensuring our web presence remained user-centric and aligned with the mission.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critical web features at Microsoft, focusing on delivering high-performance user experiences through engaging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company branding guidelines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effective testing strategies to ensure robust performance, optimizing applications for lower load times and improved responsiveness across all devices to enhance user interaction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design and product management, to bring innovative web solutions to life, ensuring clarity of objectives and timely updates to project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delivery of multiple </w:t>
      </w:r>
      <w:r w:rsidRPr="00745DD3">
        <w:rPr>
          <w:rFonts w:ascii="Roboto Light" w:eastAsia="Roboto Light" w:hAnsi="Roboto Light" w:cs="Roboto Light"/>
          <w:b/>
          <w:bCs/>
          <w:color w:val="404040" w:themeColor="text1" w:themeTint="BF"/>
          <w:sz w:val="20"/>
          <w:szCs w:val="20"/>
        </w:rPr>
        <w:t xml:space="preserve">web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maintaining clear avenues of communication between technical and non-technical teams, enhancing collaboration and driving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user behavior, deriving insights that informed design decisions and improved user engagement across various web platforms, leading to optimized content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design discussions aimed at boosting product quality and consistency, fostering a collaborative environment conducive to sharing constructive feedback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development methodologies to efficiently manage project lifecycles, actively participating in scrum activities to ensure project milestones were met and potential blockers addressed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associated with web projects, including requirements specifications, user stories, and technical guides that served as a resource for ongoing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expertise in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UX practices to cultivate talent and promote a team-oriented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coding processes by implementing and maintaining standards for clean code practices within the team, ensuring higher code quality and easier maintenance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issues through detailed profiling and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enabling a significant enhancement in the robustness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site performance monitoring and regular audits to identify optimization opportunities, employing strategies that would enhance overall functionality and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