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track record in developing high-performance web applications, optimizing growth funnels, conducting A/B testing, and collaborating within agile teams to drive user engagement. Adept at utilizing a modern tech stack including React, Node.js, and JavaScript/TypeScript to create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Node.js,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Angular, Jest,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JIRA, Visual Studio Code, Docker,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LaunchDarkly, Optimizely, Playwright, Selenium, Performance Profiling, Continuous Integration, Test 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CI/CD, Terraform, Kubernetes,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 while ensuring responsive design for enhanced user engagement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agile, cross-functional team, effectively communicating project timelines and goals, while utilizing best practices in software engineering and modern tooling for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scalable, well-tested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code reviews and performance testing, leading to reduced load times and enhanced user satisfaction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applications to collect user data and 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feature effectiveness, increasing conversion rates by ensuring data-driven decision making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sprint planning sessions, providing constructive feedback to peers and fostering a culture of continuous improvement and shared knowledge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workflow, ensuring code quality and modularity while simplifying the build process for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continuous deployment workflows that allowed for frequent updates to occur safely and efficiently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hosting and managing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about system design patterns,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usability of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the company's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explored non-web technologies that complemented current projects, promoting a culture of curiosity and learning within the team to advance technical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releases, drastically improving the efficiency of our QA processes and minimizing regressions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technologies, advocating for their adoption where appropriate to maintain competitive advantage and innovate within the rapidly changing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onboarding flows with a focus on user guidance that nurtured user engagement, rapidly increasing the adoption of new features and services introduced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pixel-perfect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visually appealing and consistent user experience aligned with our branding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the product team to define feature requirements and prioritize development tasks based on user feedback and market analysis, aligning expectations and driving relationship-building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new, greenfield projects with a focus on speed and responsiveness while ensuring that architecture was future-proof and scalable to accommodate anticipated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and design patterns were followed to maintain code quality and project efficiency while delivering user-focused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integrate engaging user experiences into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intuitive designs that exceeded user expectations and enhanced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stand-ups and sprint planning, enabling collaborative approaches across teams and fostering a culture of continuous improvement and quality assurance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enhance application functionality, focusing on robustness and scalability, while ensuring seamless interoperability between services through best practices in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and engaged 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validate ideas prior to execution, successfully increasing overall user engagement through data-backed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best practices within the coding process, enhancing team capabilities and code integrity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continuous evolution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web applications through systematic updates to frameworks and libraries, including shifting to newer technologies that improved load times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to maintain the integrity of application states during user interactions, ensuring smooth transitions and interactions across various functionalities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CI/CD pipelines that allowed for efficient deployment processes, ultimately improving release cycles and ensuring high availability of applications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shared feedback among peers to promote a culture of high code quality, actively engaging in discussions to analyze and innovate systems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technology roadmaps, aligning software development initiatives with company goals and prioritizing high-impact projects based on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cloud-native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and modern development practices to enhance scalability and reliability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