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11 years of experience in software development, specializing in designing, developing, and deploying web applications and mobile applications. Proficient in diverse technologies and frameworks, with a strong emphasis on front-end and back-end development. Committed to collaborative teamwork and continuous learning to stay ahead in the rapidly evolving tech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Django, Express.js, ASP.NET,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accessible interface, while adhering to modern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working effectively with UI/UX designers to implement visually appealing layouts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clean, efficient, and well-documented code, consistently employing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facilitate team collaboration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web applications with existing systems through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functionality and performance of the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web application-related issues, leveraging strong problem-solving skills and detailed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bugs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up-to-date with the latest trends in web development, actively participating in online courses and webinars focusing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ensuring adherence to defined specifications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deployment times and operational efficiency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knowledge sharing and continuous improvement within the team, which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within cross-functional teams, attending daily stand-ups and retrospectives, to adapt to changing requirements while maintaining high engagement and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ensure optimal performance and reliability of database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backend solutions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accessibility of web applications by adhering to AAA standards of WCAG 2.1, ensuring users with disabilities have full access to online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mobile-friendly web applications, focusing on responsive design principles and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 seamless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architecture decisions, and codebase changes,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clarity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end-to-end testing, significantly reducing occurrences of bugs in production environments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experience by implementing optimized coding practices and utilizing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ensuring quality and timely delivery of high-performance web solutions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technical requirements, facilitating clear communication to address potential issues early in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RESTful APIs, integrating external services into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improved application reliability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and non-relational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data models and enhance data retrieval processes for varying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that offer a rich and interactive user experience, ensuring cross-browser compatibility in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identifying bottlenecks in both front-end and back-end operations through detailed profiling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engineers, facilitating a positive learning environment through code reviews and developmental feedback to help elevate their technical 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frontend and backend security measures to protect web applications from common vulnerabilities, adhering to OWASP Top Ten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testing and validation,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that all code aligned with established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system administrators for deployment, maintaining best practices in cloud environments while ensuring smooth transitions from testing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mobile-responsive marketing applications leveraging cutting-edge technologies, optimizing performance and user engagement through A/B testing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