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web and mobile applications, specializing in JavaScript, React, Node.js, and the MERN stack. Proven ability in developing robust and scalable applications, collaborating on cross-functional teams, and passionately delivering high-quality, maintainable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ES6, TypeScript, HTML5, CSS3, SQL,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TailwindCSS, jQuery,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AWS, Ansible, Linux, Jest, Mocha,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Kubernetes, Terraform, Heroku, Azure DevOps, Vagrant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full-stack applications using </w:t>
      </w:r>
      <w:r w:rsidRPr="00745DD3">
        <w:rPr>
          <w:rFonts w:ascii="Roboto Light" w:eastAsia="Roboto Light" w:hAnsi="Roboto Light" w:cs="Roboto Light"/>
          <w:b/>
          <w:bCs/>
          <w:color w:val="404040" w:themeColor="text1" w:themeTint="BF"/>
          <w:sz w:val="20"/>
          <w:szCs w:val="20"/>
        </w:rPr>
        <w:t xml:space="preserve">MERN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ensuring code cleanliness through collaboration with team members and thorough code reviews to meet quality standards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responsive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across different devices, resulting in increased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analyze project requirements and define features, leveraging strong communication skills to facilitate discussion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improve maintainability and efficiency, applying industry best practices and design patterns to streamline development processes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utilized RESTful APIs to communicate between front-end and back-end systems, ensuring seamless integration and data flow for various applications across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debugging processes to troubleshoot application issues, employing both unit and integration tests to maintain high-quality standards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discuss project status and blockers, fostering an agile development environment that encouraged transparency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key project features, guiding junior developers in best practices while also taking ownership of project deliverables and timelines for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post-launch, actively iterating on features based on real-world usage and aligning enhancements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improving setup efficiency and reducing onboarding time for new team members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to identify potential enhancements, proposing innovative solutions that align with the company’s vision to improve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as part of the development lifecycle, ensuring clarity and support for internal stakeholders and users interacting with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emerging technologies and industry trends, fostering a collaborative learning environment that elevated team skills and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best security practices when developing applications, conducting code audits to safeguard user data and maintain application integrity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roadmapping discussions with senior leadership, infusing technical insights to inform feature prioritization and project planning that aligns with broader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intuitive user interface and experience, while aligning closely with project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modular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maintainability, streamlining development processes for both front-end and back-end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ensuring high reliability and performance benchmarks were consistently met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turn design concepts into functional prototypes, ensuring visual fidelity and interaction quality, providing valuable input to refine user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which improved response times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manage databases, and monitor performance metrics, demonstrating a strong grasp of cloud architecture and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through adept utilization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understanding of NoSQL structures, enhancing data retrieval and storage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microservices implementation, sharing insights about patterns, trade-offs, and best practices to guide teams towards robust solutions in system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new technologies and best practices, integrating feedback from team members to continuously improve individual and team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weekly sprint retrospectives by providing insights into process improvements, encouraging a culture of continuous learning and adaptation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proactively suggesting new frameworks and tools to the team to stay competitive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conduct periodic risk assessments and code audits, implementing findings to uphold compliance with security standards and safeguard sensitive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