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comprehensive experience in building responsive and accessible web applications, focusing on WordPress, Gatsby, JavaScript, and PHP. Proven track record in enhancing site performance and collaborating effectively with design and development teams. Expertise in developing reusable components while ensuring cross-browser compatibility and adherence to modern coding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PHP, HTML, CSS, React, Gatsby, Node.js,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WordPress, Git, npm, Yarn, ACF Pro, Pantheon, Webpack,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 Tools:</w:t>
      </w:r>
      <w:r w:rsidRPr="00745DD3">
        <w:rPr>
          <w:rFonts w:ascii="Roboto Light" w:eastAsia="Roboto Light" w:hAnsi="Roboto Light" w:cs="Roboto Light"/>
          <w:color w:val="404040" w:themeColor="text1" w:themeTint="BF"/>
          <w:sz w:val="20"/>
          <w:szCs w:val="20"/>
        </w:rPr>
        <w:t xml:space="preserve"> Figma, Sketch, Adobe XD, Photoshop, Illustrator, InVision, Zeplin, Axure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Google Lighthouse, PageSpeed Insights, SEO, Responsive Design, Accessibility (a11y), Performance Monitoring, Image Optimization, Browser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Kanban, Cross-functional Teams, Continuous Integration, Version Control, Code Reviews,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Gatsby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website modularity and responsiveness across multiple devices while adhering to modern development practices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enhancements by analyzing website bottlenecks, utilizing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user satisfaction without compromising design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code from ACF-enabled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to </w:t>
      </w:r>
      <w:r w:rsidRPr="00745DD3">
        <w:rPr>
          <w:rFonts w:ascii="Roboto Light" w:eastAsia="Roboto Light" w:hAnsi="Roboto Light" w:cs="Roboto Light"/>
          <w:b/>
          <w:bCs/>
          <w:color w:val="404040" w:themeColor="text1" w:themeTint="BF"/>
          <w:sz w:val="20"/>
          <w:szCs w:val="20"/>
        </w:rPr>
        <w:t xml:space="preserve">Gutenberg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blocks, ensuring streamlined content management and adherence to WordPress best practices, while minimizing disruption 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w:t>
      </w:r>
      <w:r w:rsidRPr="00745DD3">
        <w:rPr>
          <w:rFonts w:ascii="Roboto Light" w:eastAsia="Roboto Light" w:hAnsi="Roboto Light" w:cs="Roboto Light"/>
          <w:b/>
          <w:bCs/>
          <w:color w:val="404040" w:themeColor="text1" w:themeTint="BF"/>
          <w:sz w:val="20"/>
          <w:szCs w:val="20"/>
        </w:rPr>
        <w:t xml:space="preserve">Marketo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 integrations for marketing campaigns, ensuring compliance with UX best practices while significantly improving data collection accuracy and lead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for cross-browser compatibility, resolving technical issues to ensure website functionality aligns with user expectations across all major browsers and devices, thus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maintenance on WordPress websites, managing updates for </w:t>
      </w:r>
      <w:r w:rsidRPr="00745DD3">
        <w:rPr>
          <w:rFonts w:ascii="Roboto Light" w:eastAsia="Roboto Light" w:hAnsi="Roboto Light" w:cs="Roboto Light"/>
          <w:b/>
          <w:bCs/>
          <w:color w:val="404040" w:themeColor="text1" w:themeTint="BF"/>
          <w:sz w:val="20"/>
          <w:szCs w:val="20"/>
        </w:rPr>
        <w:t xml:space="preserve">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while enhancing site security and minimizing vulnerabilities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precise specifications, ensuring alignment between design intents and technical implementation, promoting cohesion across various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workflow on </w:t>
      </w:r>
      <w:r w:rsidRPr="00745DD3">
        <w:rPr>
          <w:rFonts w:ascii="Roboto Light" w:eastAsia="Roboto Light" w:hAnsi="Roboto Light" w:cs="Roboto Light"/>
          <w:b/>
          <w:bCs/>
          <w:color w:val="404040" w:themeColor="text1" w:themeTint="BF"/>
          <w:sz w:val="20"/>
          <w:szCs w:val="20"/>
        </w:rPr>
        <w:t xml:space="preserve">Pantheon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code deployment and management across multiple environments, thereby enhancing the development lifecycle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code development, leveraging reusable components to minimize redundancy and improve code readability, contributing positively to the overall software quality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 meetings, fostering open discussions among team members for continuous improvement and success in project delivery timelines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new features and improvements, ensuring clarity and accessibility for other developers and stakeholders, establishing a foundation for better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a means to refine skills and ensure coding standards, applying feedback constructively to enhance project outcomes and overall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solutions into the development workflow, increasing reliability and performance while minimizing regression issues on updates, resulting in smoother release cycles for new website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analyzing user feedback and analytics data to drive improvements in website design and functionality, thus promoting a user-centric approach in web development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and workshops, promoting team learning and adaptation to evolving web technologies and trends, thus fostering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features with a focus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components were performant and responsive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pages, contributing to the enhancement of user interfaces and seamless user experiences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multidisciplinary team environment,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rapid development cycles, iterating on feedback to refine user experience and improve feature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multiple project branches effectively and enhancing collaborative workflows through consistent code integration across teams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specifications to implement pixel-perfect designs, fostering collaboration between development and design teams to ensure high-quality user-facing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into applications, improving data interconnectivity and providing robust functionalities for end-users during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sessions using browser developer tools to identify and resolve issues within web applications, ensuring high performance and user satisfaction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validate software functionalities, enhancing product reliability and minimizing deployment risks through rigorous testing procedures before launching 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requirements-gathering process with clients, ensuring clarity in project expectations and timelines, while effectively translating business needs into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software code through refactoring and technical documentation, enhancing project structure and usability for ongoing development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training materials for internal tools, helping onboard new developers and streamline ongoing support efforts across various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deployment of new application features, combining business requirements with innovative solutions to engage a broader audience and establish a competitive 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