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Web Coordinator with 11 years of experience in software development, specializing in web and mobile applications. Proficient in implementing user-centric designs and enhancing online functionalities to meet organizational goals. Strong background in developing and managing integrated campaign content, with a focus on improving customer engagement and optimizing online presence.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SQL, Python, PHP,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Ruby on Rails, Bootstrap, ASP.NET,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Drupal, WordPress, Adobe Experience Manager, Sitecore, Joomla, Squarespace, Wix, Magento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Media Tools:</w:t>
      </w:r>
      <w:r w:rsidRPr="00745DD3">
        <w:rPr>
          <w:rFonts w:ascii="Roboto Light" w:eastAsia="Roboto Light" w:hAnsi="Roboto Light" w:cs="Roboto Light"/>
          <w:color w:val="404040" w:themeColor="text1" w:themeTint="BF"/>
          <w:sz w:val="20"/>
          <w:szCs w:val="20"/>
        </w:rPr>
        <w:t xml:space="preserve"> Adobe Photoshop, Sketch, Figma, InVision, Adobe XD, Canva, GIMP, CorelDRAW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&amp; Marketing Platforms:</w:t>
      </w:r>
      <w:r w:rsidRPr="00745DD3">
        <w:rPr>
          <w:rFonts w:ascii="Roboto Light" w:eastAsia="Roboto Light" w:hAnsi="Roboto Light" w:cs="Roboto Light"/>
          <w:color w:val="404040" w:themeColor="text1" w:themeTint="BF"/>
          <w:sz w:val="20"/>
          <w:szCs w:val="20"/>
        </w:rPr>
        <w:t xml:space="preserve"> Salesforce Marketing Cloud, Mailchimp, HubSpot, Constant Contact, ActiveCampaign, SendGrid, GetResponse, Campaign Monitor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Trello, Asana, Slack, Confluence, Microsoft Teams, Basecamp,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Posted and managed content on the ASPCA website via CMS, ensuring that all updates reflected the latest strategies for digital fundraising while aligning with organizational objectives for donor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quality assurance on web content to ensure accuracy and functionality, addressing potential issues proactively to enhance user experience and satisfaction with the ASPCA digital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for email and SMS campaigns, utilizing best practices and integrated content strategies to optimize outreach and drive engagement among supporters and potential donors.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status calls with website vendors, leveraging technical expertise to facilitate discussions about website performance enhancements and troubleshoot emerging technical challenges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online form quality assurance processes, ensuring all data submissions correctly integrated with the nonprofit's CRM systems to streamline donor engagement and information management for future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Edited and optimized HTML/CSS source code when necessary, actively contributing to website design improvements that elevated both aesthetics and functionality for ASPCA's web visitors.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website features and module updates, ensuring that all releases adhered to standards of quality and functionality to meet organizational needs and expectations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innovative content and functionality optimizations based on user behavior analytics, collaborating with the team to implement changes that increased visitor interaction and improved site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image cropping and enhancements using </w:t>
      </w:r>
      <w:r w:rsidRPr="00745DD3">
        <w:rPr>
          <w:rFonts w:ascii="Roboto Light" w:eastAsia="Roboto Light" w:hAnsi="Roboto Light" w:cs="Roboto Light"/>
          <w:b/>
          <w:bCs/>
          <w:color w:val="404040" w:themeColor="text1" w:themeTint="BF"/>
          <w:sz w:val="20"/>
          <w:szCs w:val="20"/>
        </w:rPr>
        <w:t xml:space="preserve">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 content was ready for web publication and aligned with the ASPCA's branding guidelines and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scheduled email and SMS campaigns within marketing platforms, leveraging analytical insights to enhance deliverability and engagement rates, ultimately supporting ASPCA's fundraising endeavors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Classified and addressed website update requests from multiple departments, prioritizing tasks effectively to ensure prompt resolution of issues while maintaining open channels of communication with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email marketing strategy discussions, contributing functionality recommendations to improve campaign performance based on testing outcomes and industry best practices for effective digital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maintain the reporting ticketing system for tracking website bugs, ensuring that all issues were logged and addressed in a timely manner with relevant teams to maintain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preparation of web analytics reports, drawing insights from user engagement data to guide future content strategies and improve overall digital campaign effectiveness for the ASPCA.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critical thinking in a fast-paced environment, ensuring the timely execution of all web-related projects while maintaining alignment with overarching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enhanced customer interaction and satisfaction with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best practices in web development, focusing on building scalable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component-driven designs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data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robust backend functionality for frontend client applications while maintaining high security standards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processes for web deployments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speeding up the development workflows while ensuring minimal downtime and continuous integration and delivery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utilizing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address blockers, and facilitate team communication effectively for optimal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web standards and industry trends, focusing on the importance of user-centric design and responsive technology in today’s digital landscape for improved learning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promoting best coding practices among team members while ensuring adherence to quality assurance protocols to minimize vulnerabilities and improve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analyzing user feedback and implementing changes that enhanced loading times and overall usability for seamless navigation by end users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revision of coding standards and documentation for legacy systems, ensuring that all new code adheres to best practices and promotes maintainability for future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UX designers to transform design mockups into functional user interfaces, employing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in application aesthetics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resolved critical production issues under tight deadlines, employing critical thinking and problem-solving skills to investigate root causes and implement effective solutions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existing applications to cloud-based solutions, enhancing application scalability and reliability while contributing to Microsoft's commitment to high availability and service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