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comprehensive experience in developing innovative web and mobile applications. Proven expertise in PHP, Symfony, AWS, and microservices architecture, contributing to successful digital transformations in the e-commerce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Symfony, Laravel, Express.js, React, Vue.js,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Docker, Kubernetes, Jenkins, GitHub Actions, Terraform,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APIs:</w:t>
      </w:r>
      <w:r w:rsidRPr="00745DD3">
        <w:rPr>
          <w:rFonts w:ascii="Roboto Light" w:eastAsia="Roboto Light" w:hAnsi="Roboto Light" w:cs="Roboto Light"/>
          <w:color w:val="404040" w:themeColor="text1" w:themeTint="BF"/>
          <w:sz w:val="20"/>
          <w:szCs w:val="20"/>
        </w:rPr>
        <w:t xml:space="preserve"> MySQL, PostgreSQL, MongoDB, RESTful APIs, GraphQL,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ECS, EKS, CloudWatch,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initiative to transform a legacy monolithic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into a microservice-oriented architecture using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decoupling business domains for improved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thorough documentation aligned with industry standards while integrating third-party APIs to enhance application functionalities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application requirements, including DevOps and Infrastructure teams, to develop cloud-native solutions using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deployment frequency and reduced the lead time for changes, enhancing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managed orchestrations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application deployments and environments that replicate production setups closely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focusing on solutions that embrace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easy scalability and maintainability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Doctrine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best practices around performance and security for extensive third-party integrations, and contributed to overall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participating in sprint planning, daily stand-ups, and retrospectives to promote a collaborative environment and encourage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uphold coding standards and implemented best practices related to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proactively facilitated knowledge sharing resulting in enhanced team skills and cohesion while improving technical documentation and adherence to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from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address bottlenecks and scalability issues in web applications, implementing solutions associated with AWS services for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enforced security best practices in the cloud application, emphasizing principles of the least privilege, proper implementation of AWS IAM roles, and data encryption strategies when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various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patterns leveraging AWS services like </w:t>
      </w:r>
      <w:r w:rsidRPr="00745DD3">
        <w:rPr>
          <w:rFonts w:ascii="Roboto Light" w:eastAsia="Roboto Light" w:hAnsi="Roboto Light" w:cs="Roboto Light"/>
          <w:b/>
          <w:bCs/>
          <w:color w:val="404040" w:themeColor="text1" w:themeTint="BF"/>
          <w:sz w:val="20"/>
          <w:szCs w:val="20"/>
        </w:rPr>
        <w:t xml:space="preserve">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between microservices and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monitoring to provide real-time insights into application performance, contributing to quick incident resolution and notified alerts for system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QA teams to ensure alignment on features being developed, focusing on seamless integration of analytics for enhanced decision 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customer interactions and optimizing system performance through effective coding practices and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migrate legacy systems to cloud-based solutions, significantly enhancing maintainability and enabling real-time data accessibility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practices in team projects, emphasizing collaboration and iterative improvements, which resulted in an increase in team efficiency and product quality leading to higher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ensuring that all code aligned with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post-deployment incidences of critical issues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UX/UI teams to develop user-friendly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improving the user experience and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for junior developers, focusing on fostering technical skills and encouraging collaborative learning within teams to build a strong development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practices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data retrieval processes and ensuring cross-platform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providing insights on adopting best practices in MVC frameworks to enhance application performance and maintainability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back-end systems ensuring effective integration with external services via APIs while also assessing performance bottlenecks and optimizing resource utilization for essential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project repositories effectively and facilitating smooth collaboration efforts within teams and across departments, reducing any conflicts in code merging.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delivering high-impact solutions in a timely manner, utilizing leadership skills and promoting accountability to achieve project deadlines and maintain quality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that shaped the product roadmap of the organization, ensuring alignment with business objectives and client needs while driving innovation in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