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VoIP Network Engineer with over 11 years of expertise in software development and integration of cloud communication platforms. Proficient in designing scalable VoIP services and enhancing telecommunication infrastructures. Proven track record in deploying automation tools and OTT solutions while ensuring high compliance and security standards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Telecommunication Technologies:</w:t>
      </w:r>
      <w:r w:rsidRPr="00745DD3">
        <w:rPr>
          <w:rFonts w:ascii="Roboto Light" w:eastAsia="Roboto Light" w:hAnsi="Roboto Light" w:cs="Roboto Light"/>
          <w:color w:val="404040" w:themeColor="text1" w:themeTint="BF"/>
          <w:sz w:val="20"/>
          <w:szCs w:val="20"/>
        </w:rPr>
        <w:t xml:space="preserve"> VoIP, SIP, SBC, Telecom Fraud Detection, E911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Ansible, Puppet,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BGP, MPLS, IPSec, TCP/IP, Firewalls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to enhance the performance, scalability, and security of telecommunication systems, ensuring seamless integration with </w:t>
      </w:r>
      <w:r w:rsidRPr="00745DD3">
        <w:rPr>
          <w:rFonts w:ascii="Roboto Light" w:eastAsia="Roboto Light" w:hAnsi="Roboto Light" w:cs="Roboto Light"/>
          <w:b/>
          <w:bCs/>
          <w:color w:val="404040" w:themeColor="text1" w:themeTint="BF"/>
          <w:sz w:val="20"/>
          <w:szCs w:val="20"/>
        </w:rPr>
        <w:t xml:space="preserve">RingCentral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improving user experience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framework innovation for distributed telecom systems, integrating </w:t>
      </w:r>
      <w:r w:rsidRPr="00745DD3">
        <w:rPr>
          <w:rFonts w:ascii="Roboto Light" w:eastAsia="Roboto Light" w:hAnsi="Roboto Light" w:cs="Roboto Light"/>
          <w:b/>
          <w:bCs/>
          <w:color w:val="404040" w:themeColor="text1" w:themeTint="BF"/>
          <w:sz w:val="20"/>
          <w:szCs w:val="20"/>
        </w:rPr>
        <w:t xml:space="preserve">SIP trunking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industry best practices to bolster availability and reliability within the organization's voice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Session Border Controllers (SBC)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troubleshooting techniques to rectify issues within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networks and ensure uninterrupted service delivery across global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dramatically reducing downtime during updates of critical telephony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interoperability testing with various </w:t>
      </w:r>
      <w:r w:rsidRPr="00745DD3">
        <w:rPr>
          <w:rFonts w:ascii="Roboto Light" w:eastAsia="Roboto Light" w:hAnsi="Roboto Light" w:cs="Roboto Light"/>
          <w:b/>
          <w:bCs/>
          <w:color w:val="404040" w:themeColor="text1" w:themeTint="BF"/>
          <w:sz w:val="20"/>
          <w:szCs w:val="20"/>
        </w:rPr>
        <w:t xml:space="preserve">VoIP vendors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efficiency of systems integrated into the </w:t>
      </w:r>
      <w:r w:rsidRPr="00745DD3">
        <w:rPr>
          <w:rFonts w:ascii="Roboto Light" w:eastAsia="Roboto Light" w:hAnsi="Roboto Light" w:cs="Roboto Light"/>
          <w:b/>
          <w:bCs/>
          <w:color w:val="404040" w:themeColor="text1" w:themeTint="BF"/>
          <w:sz w:val="20"/>
          <w:szCs w:val="20"/>
        </w:rPr>
        <w:t xml:space="preserve">RingCentral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and aligning with compliance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Telecom 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deploying advanced tools to mitigate risks and safeguard vital network elements from potential threats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cloud-based telecom infrastructures using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optimal scalability and performance, thus meeting the growing demands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shape architectural frameworks, providing expertise on integrating </w:t>
      </w:r>
      <w:r w:rsidRPr="00745DD3">
        <w:rPr>
          <w:rFonts w:ascii="Roboto Light" w:eastAsia="Roboto Light" w:hAnsi="Roboto Light" w:cs="Roboto Light"/>
          <w:b/>
          <w:bCs/>
          <w:color w:val="404040" w:themeColor="text1" w:themeTint="BF"/>
          <w:sz w:val="20"/>
          <w:szCs w:val="20"/>
        </w:rPr>
        <w:t xml:space="preserve">VoIP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broader organizational software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demonstrating adaptability and problem-solving capabilities as critical telecom services encountered real-time challenges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fostering a collaborative workplace culture focused on knowledge sharing and continuous professional development in voice and networking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robust security measures to comply with telecom regulations, ensuring that systems like </w:t>
      </w:r>
      <w:r w:rsidRPr="00745DD3">
        <w:rPr>
          <w:rFonts w:ascii="Roboto Light" w:eastAsia="Roboto Light" w:hAnsi="Roboto Light" w:cs="Roboto Light"/>
          <w:b/>
          <w:bCs/>
          <w:color w:val="404040" w:themeColor="text1" w:themeTint="BF"/>
          <w:sz w:val="20"/>
          <w:szCs w:val="20"/>
        </w:rPr>
        <w:t xml:space="preserve">E911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updated and functional to meet industry standards and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proactive diagnostics and debugging strategies on mission-critical services, developing lasting fixes to enhance operational resilience against potential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development practices aligned with </w:t>
      </w:r>
      <w:r w:rsidRPr="00745DD3">
        <w:rPr>
          <w:rFonts w:ascii="Roboto Light" w:eastAsia="Roboto Light" w:hAnsi="Roboto Light" w:cs="Roboto Light"/>
          <w:b/>
          <w:bCs/>
          <w:color w:val="404040" w:themeColor="text1" w:themeTint="BF"/>
          <w:sz w:val="20"/>
          <w:szCs w:val="20"/>
        </w:rPr>
        <w:t xml:space="preserve">Scaled Agile Framework (SAFe)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efficiency and systematic progress in delivering complex telecom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cost management of </w:t>
      </w:r>
      <w:r w:rsidRPr="00745DD3">
        <w:rPr>
          <w:rFonts w:ascii="Roboto Light" w:eastAsia="Roboto Light" w:hAnsi="Roboto Light" w:cs="Roboto Light"/>
          <w:b/>
          <w:bCs/>
          <w:color w:val="404040" w:themeColor="text1" w:themeTint="BF"/>
          <w:sz w:val="20"/>
          <w:szCs w:val="20"/>
        </w:rPr>
        <w:t xml:space="preserve">VoIP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performance requirements with budget constraints to ensure financial viability of telecom projects while maintaining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enhancement reviews on telecom services, implementing key metrics and monitoring tools to assess service effectiveness across various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cloud-based applications, collaborating closely with cross-functional teams to deliver robust solutions that address both user needs and organizational objectives in telecommunication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sophisticated </w:t>
      </w:r>
      <w:r w:rsidRPr="00745DD3">
        <w:rPr>
          <w:rFonts w:ascii="Roboto Light" w:eastAsia="Roboto Light" w:hAnsi="Roboto Light" w:cs="Roboto Light"/>
          <w:b/>
          <w:bCs/>
          <w:color w:val="404040" w:themeColor="text1" w:themeTint="BF"/>
          <w:sz w:val="20"/>
          <w:szCs w:val="20"/>
        </w:rPr>
        <w:t xml:space="preserve">VoIP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SIP messaging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communications within internal networks, enhancing reliability and reducing latency in telephony service implementation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deployments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development cycles while maintaining high standards for code reliability and deployment accuracy in telecom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 configurations and routing protocols, focusing on minimizing disruptions and ensuring stable connections for critical telecommunication services, while enhancing cybersecurity measures through strategic firewall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telecom systems to cloud environments,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boost operational efficiency and scalability across telecommunication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Homer and Oracle OCOM, providing invaluable insights to enhance system performance and proactively address issues before service disruptions occurred.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system architectures, policies, and procedures ensuring retention of knowledge and facilitating onboarding of new engineering staff focused on telecom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setup and management of telecommunication environments,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container management and optimizing application lifecycle processes across development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standards for telecommunication services, keeping abreast of industry trends and legal requirements to minimize risks and ensure system integrity while facilitating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and integration testing, ensuring high-quality software development practices were adhered to, resulting in reduced bugs and improved functionality for telephony services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architectural enhancements in telecommunications systems, promoting use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scalability and improve user experience across diverse service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engagement by creating bespoke telecommunication solutions that integrated seamlessly with </w:t>
      </w:r>
      <w:r w:rsidRPr="00745DD3">
        <w:rPr>
          <w:rFonts w:ascii="Roboto Light" w:eastAsia="Roboto Light" w:hAnsi="Roboto Light" w:cs="Roboto Light"/>
          <w:b/>
          <w:bCs/>
          <w:color w:val="404040" w:themeColor="text1" w:themeTint="BF"/>
          <w:sz w:val="20"/>
          <w:szCs w:val="20"/>
        </w:rPr>
        <w:t xml:space="preserve">Voice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innovative dialogue with clients while improving service delivery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