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technology leader with over 11 years of experience in software development, specifically in web and mobile applications. Expertise in leading product visions and engineering teams to deliver innovative solutions that drive business objectives while enhancing user experiences. Proven track record in scalable product lifecycle management, agile engineering practices, and leveraging cutting-edge technologies to meet client needs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Django, React,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DevOps,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BI:</w:t>
      </w:r>
      <w:r w:rsidRPr="00745DD3">
        <w:rPr>
          <w:rFonts w:ascii="Roboto Light" w:eastAsia="Roboto Light" w:hAnsi="Roboto Light" w:cs="Roboto Light"/>
          <w:color w:val="404040" w:themeColor="text1" w:themeTint="BF"/>
          <w:sz w:val="20"/>
          <w:szCs w:val="20"/>
        </w:rPr>
        <w:t xml:space="preserve"> SQL, NoSQL, Periscope,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xml:space="preserve"> Machine Learning, AI Applications, Microservices, Blockchain,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 user-focused product vision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it with business goals to ensure seamless execution and delivery of innovative solutions that cater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designers and product managers to translate insights into actionable roadmaps, balancing short-term execution with long-term strategic objectives for the product lifecycle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end-to-end product and engineering lifecycle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discovery and design to deployment, effectively managing technical risks and architectural challenges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high-level architecture and system design, significantly improving the scalability and reliability of applications developed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rigorous oversight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continuous improvement within the engineering team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cross-functional teams to enhance their delivery of high-impact solutions that meet evolving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technologies to enhance product performance and market differentiation, identifying and evaluating potential solutions that advance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strategic initiatives in a competitive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comprehensive metrics and analytics to measure team velocity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regular updates on performance, roadblocks, and improvements to stakeholders for increased transparency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thought leadership within the technology space, advocating for engineering methodologies that align product and business objectives across various departments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agile practices within the development teams, significantly increasing responsiveness and product quality while adapting to shifting user requirements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leadership to define and execute key initiatives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of product development efforts with broader business strategies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user-centric solutions, actively translating user feedback into actionable insights that foster engagement and retention for products delivered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engineering, design, and product management teams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effective communication channels that facilitate better results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state-of-the-art technologies to bolster product offerings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competitive edge and adherence to market trends; continuously assessing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cohesive engineering culture through structured mentorship and training programs aimed at skill enhancement and professional growth for team members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architectural best practices and agile methodologies to improve team capabilities and project execution efficiency across departments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collaborating with cross-disciplinary teams to produce state-of-the-art software solutions that meet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management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design to deployment, ensuring high-quality deliverables while adhering to agile best practices for timely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design of microservices that improved the scalability and performance of consulting applications used by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innovation initiatives by researching emerging technologies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enhancements that significantly improved existing products, thereby boosting user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feature roadmaps, aligning technical capabilities with market demands and user expectations for improved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code quality and technical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seamless integration and delivery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deployment cycles and ensuring rapid iteration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 analytics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BI tools to derive actionable insights from user behavior data to inform product development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software testing and troubleshooting procedures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stability and performance before release to user environments through comprehensive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technical and non-technical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understanding of product requirements and ensuring alignment on engineering objectives across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agile methodologies within the software engineering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project delivery times and quality through iterative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best practices and fostering a collaborative learning environment that supported professional development and technical skill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