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Seasoned engineering leader with 11 years of software development experience specializing in web and mobile applications. Proven ability to drive transformational growth by managing distributed teams and enhancing operational excellence using modern technologies.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JavaScript, TypeScript, Python,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.Net, React, Node.js, Express.js, Angular, Vue.js, Django, Flask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SQL Server, MySQL, PostgreSQL, MongoDB,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Azure, AWS, Docker, Kubernetes, CI/CD,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Technologies:</w:t>
      </w:r>
      <w:r w:rsidRPr="00745DD3">
        <w:rPr>
          <w:rFonts w:ascii="Roboto Light" w:eastAsia="Roboto Light" w:hAnsi="Roboto Light" w:cs="Roboto Light"/>
          <w:color w:val="404040" w:themeColor="text1" w:themeTint="BF"/>
          <w:sz w:val="20"/>
          <w:szCs w:val="20"/>
        </w:rPr>
        <w:t xml:space="preserve"> JIRA, Git, Visual Studio, Postman, Slack, Confluence, Azure DevOps, Trello</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engineering vision for ivision by establishing a comprehensive technical roadmap that aligns with strategic product goals and enhances company growth in a competitive software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integration of advanced technologies such as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machine learning into existing workflows, fostering innovation and streamlining operational efficiency across multiple remote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 diverse team of software engineers and QA specialists, fostering a culture of collaboration and accountability while encouraging team members to embrace new technologies and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best-in-class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practices across engineering teams, enhancing team responsiveness and overall project delivery timelines while maintaining high software quality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executed comprehensive technology strategies for scaling engineering operations, emphasizing the importance of professional development and continuous improvement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cross-functional collaborations with product management and business leaders to ensure engineering efforts are successfully meeting market needs and driving customer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successful M&amp;A integrations by aligning teams and processes, ensuring seamless transitions and adaptation of engineering protocols in line with company standards and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operational metrics, governance frameworks, and performance assessments, continuously refining processes to promote accountability and outstanding technical delivery across global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and guided engineering directors and managers, cultivating future leaders and enhancing team dynamics, ensuring a pipeline of talent ready to tackle emerging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optimized resource allocation and vendor management strategies that ensured the effective use of investments in technology and personnel across various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robust software solutions using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technology stack while integrating modern frameworks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deliver high-quality products that meet evolving customer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that software developed adhered to industry best practices regarding security, compliance, and quality assurance through rigorous testing and code review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strategic partnerships with outsourcing vendors, ensuring they aligned with organizational goals while maintaining a focus on delivering top-notch software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assessments of team performance, adapting communication methods and collaboration tools as necessary to boost team morale and productivity during challenging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the transition to a remote-first work model, implementing collaboration tools and practices that maintained high productivity while ensuring team cohesion and morale.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highly scalable web applications using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performance optimizations that improved user experience and overall system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analyze project requirements and execute plans using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ensuring alignment with business objectives and timely delivery of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full software development lifecycle, including design, development, and deployment of features, utilizing frameworks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dynamic functionalities.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architectural design decisions for new features, focusing on using industry best practices to enhance the maintainability and scalability of complex systems and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various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improving deployment processes through continuous integration and delivery strategies that minimized downtime and maximized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code reviews and mentoring junior software engineers, fostering an environment of collaboration and technical growth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RESTful APIs, ensuring smooth integration with front-end services built on frameworks like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Vue.js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a seamless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product owners to prioritize features and set realistic timelines, maintaining clear communication regarding project scope and potential delays throughout the development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security by implementing best practices in code quality and adherence to </w:t>
      </w:r>
      <w:r w:rsidRPr="00745DD3">
        <w:rPr>
          <w:rFonts w:ascii="Roboto Light" w:eastAsia="Roboto Light" w:hAnsi="Roboto Light" w:cs="Roboto Light"/>
          <w:b/>
          <w:bCs/>
          <w:color w:val="404040" w:themeColor="text1" w:themeTint="BF"/>
          <w:sz w:val="20"/>
          <w:szCs w:val="20"/>
        </w:rPr>
        <w:t xml:space="preserve">OWASP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guidelines, ensuring that deployed applications are resilient against potential threats.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It assisted in the migration of legacy systems to cloud platforms using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operational costs and enhancing system performance and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various third-party service APIs, expanding application functionalities while ensuring high performance and responsiveness across the user interfaces for our flagship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proactive approach in learning emerging technologies and trends, providing guidance on their adoption within the team to continually improve software practices.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