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automation solutions and software development, focusing on RPA technologies with UiPath. Proven track record in designing, deploying, and maintaining applications that drive business efficiencies and streamline processes for various sectors, including finance. Strong expertise in RPA, automation, workflow design, and integration with enterprise applications and databases leveraging innovative technologies to foster a culture of continuous improvement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VB.NET, Python,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Tools:</w:t>
      </w:r>
      <w:r w:rsidRPr="00745DD3">
        <w:rPr>
          <w:rFonts w:ascii="Roboto Light" w:eastAsia="Roboto Light" w:hAnsi="Roboto Light" w:cs="Roboto Light"/>
          <w:color w:val="404040" w:themeColor="text1" w:themeTint="BF"/>
          <w:sz w:val="20"/>
          <w:szCs w:val="20"/>
        </w:rPr>
        <w:t xml:space="preserve"> UiPath, Blue Prism, Automation Anywhere, Power Automate, Kofax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Oracle, MySQL,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Confluence,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RPA solutions adhering to best practices, resulting in streamlined operations and enhanced productivity across various projects, significantly reducing manual task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Document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utilizing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intelligent document processing to enhance data accuracy and improve operational efficiency in financial automation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 multiple enterprise applications such as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flows and improved access to critical systems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optimize performance, ensuring high reliability and adherence to compliance standards throughout the automation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to gather and analyze requirements, providing tailored automation solutions that align with business goals and improve service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provided mentorship for junior developers in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an environment of continuous learning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managing multiple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timely delivery of automation initiatives while accommodating changes in project scope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security and compliance measures within automation frameworks, ensuring that developed solutions meet organizational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business processes to identify automation opportunities, leading the adoption of innovative technologies and strategies that enhance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practices in code development and conducted peer reviews to uphold quality standards, ensuring uniformity and clarity in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interrogation and data manipulation, enabling seamless integration of automation solutions with existing organizational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gather user feedback and iteratively improve automation processes, fostering collaborative relationships across departments to drive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automation processes, workflows, and occasional system integrations to aid knowledge retention and streamline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industry trends, and best practices to continuously innovate and enhance the automation strategies employed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troubleshooting efforts in production environments, applying expert knowledge in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swiftly and minimize disruptions to business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web-based applications and systems that enhanced operational capabilities and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team environment to rapidly develop, test, and deploy scalable applications, ensuring that solutions were delivered according to user stories and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 features, utilizing various programming languages and frameworks, driving consistent performance improvements and customer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testing and integration testing strategies, ensuring all components met functional specifications and maintained system stability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supported backend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for better application performance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to translate business needs into technological solutions, prioritizing user experience while maintaining strong software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exploratory projects using emerging technologies, contributing to innovative feature development and fostering a culture of experimentation, resulting in enhanced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facilitated continuous integration/continuous deployment (CI/CD) strategies to enhance development workflow and promote teamwork within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applications, leveraging microservices and cloud infrastructure for improved deployment models and cost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customer support for software applications, collaborating sensitively with clients to address issues efficiently while enhancing user satisfaction through consistent communication and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that detailed application functionalities, configurations, and troubleshooting approaches, ensuring alignment with organizational practices and facilitating knowledge sharing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applications for improvement opportunities, recommending technologies and processes that align with evolving industry standards and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