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Demonstrated expertise in RPA solutions using UiPath and advanced automation technologies. Strong background in collaborating with stakeholders to design, develop, and implement innovative automation frameworks that optimize organizational efficiency and align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VB.NET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Tools:</w:t>
      </w:r>
      <w:r w:rsidRPr="00745DD3">
        <w:rPr>
          <w:rFonts w:ascii="Roboto Light" w:eastAsia="Roboto Light" w:hAnsi="Roboto Light" w:cs="Roboto Light"/>
          <w:color w:val="404040" w:themeColor="text1" w:themeTint="BF"/>
          <w:sz w:val="20"/>
          <w:szCs w:val="20"/>
        </w:rPr>
        <w:t xml:space="preserve"> UiPath, Blue Prism, Automation Anywhere, Microsoft Power Automate, Katalon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Methodologies:</w:t>
      </w:r>
      <w:r w:rsidRPr="00745DD3">
        <w:rPr>
          <w:rFonts w:ascii="Roboto Light" w:eastAsia="Roboto Light" w:hAnsi="Roboto Light" w:cs="Roboto Light"/>
          <w:color w:val="404040" w:themeColor="text1" w:themeTint="BF"/>
          <w:sz w:val="20"/>
          <w:szCs w:val="20"/>
        </w:rPr>
        <w:t xml:space="preserve"> Agile, Scrum, DevOps, Test-Driven Development, Microservices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Oracle,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RPA solutions by analyzing stakeholder requirements, utilizing </w:t>
      </w:r>
      <w:r w:rsidRPr="00745DD3">
        <w:rPr>
          <w:rFonts w:ascii="Roboto Light" w:eastAsia="Roboto Light" w:hAnsi="Roboto Light" w:cs="Roboto Light"/>
          <w:b/>
          <w:bCs/>
          <w:color w:val="404040" w:themeColor="text1" w:themeTint="BF"/>
          <w:sz w:val="20"/>
          <w:szCs w:val="20"/>
        </w:rPr>
        <w:t xml:space="preserve">Document Understanding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ensuring compliance with automation best practices to drive operational efficiency across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 enterprise applications and databases, receiving positive stakeholder feedback on reliability, scalability, and adaptability of these automated processes in a rapidly changing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iteratively refine RPA solutions, fostering a culture of continuous improvement and engagement that led to enhanced automation outcomes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automation solutions to ensure optimal performance, addressing issues proactively while enhancing system reliability and user experience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within automation frameworks by adhering to industry standards, ensuring the safe handling of sensitive data while maintaining compliance with relevant regulations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facilitate seamless integration of potent automation tools, streamlining processes and driving innovation in project management and recruitment strategies for federal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for incremental solution development, allowing for flexibility and adaptability during project timelines while consistently meeting stakeholder expectations and deadlines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automate financial procedures, drawing on experience with financial data handling and compliance, resulting in improved accuracy and reduced processing times for financial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and knowledge-sharing initiatives among team members, fostering an environment of learning that promoted the development of technical skills and capacities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developing automation workflows, promoting adherence to quality assurance standards and technical documentation that enhanced transparency and ensured compliance with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to stay current with industry trends and technologies related to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the team to incorporate cutting-edge solutions into our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optimized existing automation solutions through regular performance assessments, leveraging findings to enhance workflows and propose upgrades aligned with emerging industry best practices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workshops aimed at identifying and prioritizing automation opportunities, successfully collaborating with business leaders to develop strategic roadmaps that aligned with broader organizational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efforts through improved documentation practices in relation to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clarity and tracking of project progress, particularly within fast-paced environments and agile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vendors to evaluate new technologies and tools that could enhance our RPA initiatives, conducting pilot tests and providing recommendations based on efficacy and alignment with company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range of projects using various frameworks, including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modern software development practices, enhancing user interfaces while ensuring backend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modern web technologies compliant with best practices and standards, developing dynamic features that improved user engagement and overall application responsiveness within strict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systems supporting diverse client applications, optimizing processor cycles through efficient coding practices and iterative enhancements to program logic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articulate technical requirements influenced by user needs, ensuring solutions tailored to both business objectives and end-user experiences were achieved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quality assurance processes, actively mitigating defects and enhancing software quality by promoting adherence to industry standards in technical documentation and coding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towards a DevOps culture, integrating continuous integration/continuous delivery (CI/CD) pipelines that improved deployment cycles and system maintainability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project management efforts through effective communication and collaboration, keeping both technical teams and stakeholders aligned on project objectives, timelines, and deliverables with a focus on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engaging web applications and enhancing user experiences through well-organized layouts and responsive design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methodologies such as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degree of reliability across application components while increasing overall customer satisfaction through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on emerging technologies and agile practices, contributing to a culture of continuous improvement and fostering a sense of team collaboration and development responsibility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RESTful APIs, ensuring secure data exchange for client applications while following best practices to enhance performance and reliability throughout the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deployments, ensuring scalable architecture and high availability of solutions while meeting diverse customer needs and service level agreements.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