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UX Designer with over 11 years of experience in software development, specializing in web and mobile applications. Proven expertise in data visualization, user-centered design, and collaborating with cross-functional teams to create impactful user experiences. Strong ability to balance technical knowledge with design thinking, contributing significantly to product usability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Axure, Balsamiq, Miro,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Tableau, Power BI, Chart.js, ECharts, Plotly, Highcharts, Google 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Vue.js, React, Angular,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Handoff: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Systems, Responsive Design, User Testing, User Research, Wireframing, Mockups, Interaction Design,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Trello, Asana, Confluence, GitHub, GitLab,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User-Centered Design, Accessibility (WCAG), Information Architecture, Usability Testing, A/B Testing, Safety Engineering, Human-Computer Interaction, Front-End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studies to gather insights from end-users, translating findings into actionable design improvements. This involved conducting usability testing and creating detailed design documentation to support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communicate real-time datasets, helping users quickly identify trends and anomalies in systems. Collaborated closely with data scientists to ensure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fluid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applications, enhancing user engagement and satisfaction. This process included ideating, wireframing, prototyping, and refining designs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company’s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scalability across multiple product lines. Actively collaborated with other designers to implement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design trends, applying knowledge to enhance user experience. Attended workshops and webinars to stay updated on design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gather requirements and iterate on designs. Effectively communicated design concepts to stakeholders, ensuring alignment between design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new features, gathering user feedback to refine designs. Excelled at synthesizing complex data sets into clear, actionable visuals for design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product delivery and implementation of design specifications. Documented design interactions to bridge the gap between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high-fidelity mockups and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visualize the user journey and understand design rationale. Delivered design assets promptly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modifying designs based on practical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constraints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feedback. Demonstrated adaptability and collaboration in solving design challenges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 designs, ensuring adherence to WCAG guidelines. Promoted an inclusive design culture within the organization throughout the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design sprints and track project progress. Engaged in regular feedback loops with team members to ensure continuous improvement in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compelling marketing materials utilizing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simplify complex engineering concepts into engaging visuals and narrative content for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communication-rich environment among product managers, engineers, and stakeholders, enhancing overall project clarity through open dialogue about design methodologies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growth while also ensuring delivery of high-quality design outputs for various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incorporate feedback into designs, improving the user experience of enterprise-level applications which had significant implications for engineering-focused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user interfaces for complex applications, ensuring a high degree of usability and accessibility. Focused on fulfilling user requirements through iterative design processes and usability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mockups that facilitate stakeholder engagement, ensuring designs meet both user needs and engineering constraints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design decisions, leveraging data to optimize user experiences. Transformed insights into actionable design solutions through thorough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related to design specifications, which served as the foundation for streamlined collaboration with engineering teams, improving project timelines and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enhance application usability across various devices, ensuring an optimal user experience irrespective of device type or screen size.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design concepts to stakeholders, articulating the reasoning behind design choices through compelling storytelling and visualizations focused on user impact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management to align design outcomes with business objectives, creating solutions that are not only user-friendly but also strategically viable within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iterative design cycles to refine user interfaces, utilizing insights gathered from A/B tests to drive design improvements across various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the design community, staying current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regularly contributing to knowledge exchange sessions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style guides and UI kits that ensured visual consistency across all platforms, contributing to the overall brand identity through attention to detail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design approaches that centered around both analytics and storytelling, enabling the transformation of intricate data into digestible visual formats that inform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