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Data Specialist with over 11 years of experience in software and data development, particularly in web and analytics applications, utilizing strong skills in SQL, Python, and data modeling to generate actionable insights.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Java, C#, Go,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Tools:</w:t>
      </w:r>
      <w:r w:rsidRPr="00745DD3">
        <w:rPr>
          <w:rFonts w:ascii="Roboto Light" w:eastAsia="Roboto Light" w:hAnsi="Roboto Light" w:cs="Roboto Light"/>
          <w:color w:val="404040" w:themeColor="text1" w:themeTint="BF"/>
          <w:sz w:val="20"/>
          <w:szCs w:val="20"/>
        </w:rPr>
        <w:t xml:space="preserve"> Apache Spark, Apache Kafka, Pandas, NumPy, Dask, AWS Glue, Azure Data Factory, Talend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Snowflake, Databricks, BigQuery, Apache Airflow, FHIR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Power BI, Looker, D3.js, Matplotlib, Seaborn, Plotly, Qlik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Storage Technologies:</w:t>
      </w:r>
      <w:r w:rsidRPr="00745DD3">
        <w:rPr>
          <w:rFonts w:ascii="Roboto Light" w:eastAsia="Roboto Light" w:hAnsi="Roboto Light" w:cs="Roboto Light"/>
          <w:color w:val="404040" w:themeColor="text1" w:themeTint="BF"/>
          <w:sz w:val="20"/>
          <w:szCs w:val="20"/>
        </w:rPr>
        <w:t xml:space="preserve"> MySQL, PostgreSQL, MongoDB, ElasticSearch, Redis, Oracle, Cassandra, InfluxDB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data architectures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complex analytics needs and ensure data integrity across various platforms, collaborating closely with engineering teams for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 pipelines utilizing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processing, enabling faster insight generation and improving data accessibility for product teams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cross-functional teams to define and implement </w:t>
      </w:r>
      <w:r w:rsidRPr="00745DD3">
        <w:rPr>
          <w:rFonts w:ascii="Roboto Light" w:eastAsia="Roboto Light" w:hAnsi="Roboto Light" w:cs="Roboto Light"/>
          <w:b/>
          <w:bCs/>
          <w:color w:val="404040" w:themeColor="text1" w:themeTint="BF"/>
          <w:sz w:val="20"/>
          <w:szCs w:val="20"/>
        </w:rPr>
        <w:t xml:space="preserve">key performance indicators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(KPIs) aligned with business goals, improving reporting accuracy and enhancing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stakeholders to design and implement effective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used for reporting was accurate and actionable.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multiple data sources, including </w:t>
      </w:r>
      <w:r w:rsidRPr="00745DD3">
        <w:rPr>
          <w:rFonts w:ascii="Roboto Light" w:eastAsia="Roboto Light" w:hAnsi="Roboto Light" w:cs="Roboto Light"/>
          <w:b/>
          <w:bCs/>
          <w:color w:val="404040" w:themeColor="text1" w:themeTint="BF"/>
          <w:sz w:val="20"/>
          <w:szCs w:val="20"/>
        </w:rPr>
        <w:t xml:space="preserve">EHRs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third-party aggregators, significantly improving data quality and completeness and leading efforts to normalize incoming data streams.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efficient data governance practices, ensuring compliance with industry standards and fostering a culture of data stewardship across the organization, aligning with regulatory and compliance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data engineers in best practices for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effective use of analytical tools, promoting knowledge sharing and collaboration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data analysis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its relevant libraries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insights from large datasets, supporting product direction and strategy with data-driven recommendations.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reporting solutions utilizing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decreasing manual reporting time and improving the speed of information dissemination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documented APIs to facilitate the seamless integration of analytical tools with current data systems, enhancing the user experience and software functionality across several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quality workflows by developing and deploying comprehensive testing protocols to validate data integrity, significantly decreasing errors and improving stakeholder trust in data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end-to-end data integration projects, utilizing </w:t>
      </w:r>
      <w:r w:rsidRPr="00745DD3">
        <w:rPr>
          <w:rFonts w:ascii="Roboto Light" w:eastAsia="Roboto Light" w:hAnsi="Roboto Light" w:cs="Roboto Light"/>
          <w:b/>
          <w:bCs/>
          <w:color w:val="404040" w:themeColor="text1" w:themeTint="BF"/>
          <w:sz w:val="20"/>
          <w:szCs w:val="20"/>
        </w:rPr>
        <w:t xml:space="preserve">Talend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ETL processes to streamline data movement from various sources into a centralized repository for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define product metrics and track user engagement through comprehensive data dashboards, driving key improvements in product features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scrums and agile ceremonies, contributing insights and suggestions from a data perspective while adapting to shifting priorities and project scopes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orchestration and pipeline management, ensuring reliable scheduling, monitoring, and optimization of ETL jobs to support evolving business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databases for scalable software applications, focusing on ensuring data reliability and flexibility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part of backend development for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data models and developed data processing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aiding cross-team analytics efforts that significantly enhanced product insights and engagement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efforts with product teams to align application data structures with the reporting needs of stakeholders, leading to improved product metrics and business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protocols to ensure data quality and accuracy, utilizing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analysis and creating sophisticated visualizations to inform team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continuous integration and deployment practices within the development cycle, optimizing code reliability and application performance through automated testing and monitoring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various frameworks and libraries such as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data-centric applications effectively, enhancing service provision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junior engineers in learning key programming concepts and tools, fostering a collaborative environment and encouraging growth and improved efficiency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RESTful APIs, enabling data-driven public-facing services which significantly enhanced the user interaction with the application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formulation of effective cloud strategies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resource management and operational efficiency across various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comprehensive technical documentation of workflows and data architecture decisions, ensuring transparency and ease of access for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machine learning models into applications to drive predictive analytics, utilizing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implementing algorithms for data-driven decisions in product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discussions involving software architecture and database design, providing insights into best practices aligned with industry standards and trends.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