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UI Architect with over 11 years of experience in software development, specializing in JavaScript, TypeScript, and React frameworks for web and mobile applications. Expert in micro frontend architecture, enhancing performance through detailed analysis and implementation of scalable solutions using headless CMS solutions, especially Contentstack.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Angular,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Webpack, Vite, Babel,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 Frontend Technologies:</w:t>
      </w:r>
      <w:r w:rsidRPr="00745DD3">
        <w:rPr>
          <w:rFonts w:ascii="Roboto Light" w:eastAsia="Roboto Light" w:hAnsi="Roboto Light" w:cs="Roboto Light"/>
          <w:color w:val="404040" w:themeColor="text1" w:themeTint="BF"/>
          <w:sz w:val="20"/>
          <w:szCs w:val="20"/>
        </w:rPr>
        <w:t xml:space="preserve"> Module Federation, Single SPA, Micro Frontends, Webpack 5, 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Management &amp; Architecture:</w:t>
      </w:r>
      <w:r w:rsidRPr="00745DD3">
        <w:rPr>
          <w:rFonts w:ascii="Roboto Light" w:eastAsia="Roboto Light" w:hAnsi="Roboto Light" w:cs="Roboto Light"/>
          <w:color w:val="404040" w:themeColor="text1" w:themeTint="BF"/>
          <w:sz w:val="20"/>
          <w:szCs w:val="20"/>
        </w:rPr>
        <w:t xml:space="preserve"> Agile, Scrum, Design Systems, CI/CD,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Analytics:</w:t>
      </w:r>
      <w:r w:rsidRPr="00745DD3">
        <w:rPr>
          <w:rFonts w:ascii="Roboto Light" w:eastAsia="Roboto Light" w:hAnsi="Roboto Light" w:cs="Roboto Light"/>
          <w:color w:val="404040" w:themeColor="text1" w:themeTint="BF"/>
          <w:sz w:val="20"/>
          <w:szCs w:val="20"/>
        </w:rPr>
        <w:t xml:space="preserve"> Jest, Mocha, Cypress, Postman, Google Analytics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and scalable UI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significant improvements in application performance and maintainability across multiple projects while mentoring junior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shift to </w:t>
      </w:r>
      <w:r w:rsidRPr="00745DD3">
        <w:rPr>
          <w:rFonts w:ascii="Roboto Light" w:eastAsia="Roboto Light" w:hAnsi="Roboto Light" w:cs="Roboto Light"/>
          <w:b/>
          <w:bCs/>
          <w:color w:val="404040" w:themeColor="text1" w:themeTint="BF"/>
          <w:sz w:val="20"/>
          <w:szCs w:val="20"/>
        </w:rPr>
        <w:t xml:space="preserve">micro frontend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the integration of various independently deployable applications which enhanced team collaboration and resulted in a more modular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of existing UI implementations, identifying performance bottlenecks and optimizing rendering strategies like </w:t>
      </w:r>
      <w:r w:rsidRPr="00745DD3">
        <w:rPr>
          <w:rFonts w:ascii="Roboto Light" w:eastAsia="Roboto Light" w:hAnsi="Roboto Light" w:cs="Roboto Light"/>
          <w:b/>
          <w:bCs/>
          <w:color w:val="404040" w:themeColor="text1" w:themeTint="BF"/>
          <w:sz w:val="20"/>
          <w:szCs w:val="20"/>
        </w:rPr>
        <w:t xml:space="preserve">SSR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SSG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with the latest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throughout the development lifecycle, including requirements gathering, architectural design, and deployment, ensuring alignment with architectural standards and best practices for front-end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design patterns for component libraries to ensure code reuse and maintainability across teams, facilitating seamless collaboration in developing a unified user experience across different micro frontends.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integrations with </w:t>
      </w:r>
      <w:r w:rsidRPr="00745DD3">
        <w:rPr>
          <w:rFonts w:ascii="Roboto Light" w:eastAsia="Roboto Light" w:hAnsi="Roboto Light" w:cs="Roboto Light"/>
          <w:b/>
          <w:bCs/>
          <w:color w:val="404040" w:themeColor="text1" w:themeTint="BF"/>
          <w:sz w:val="20"/>
          <w:szCs w:val="20"/>
        </w:rPr>
        <w:t xml:space="preserve">Contentstack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content management workflows, effectively enabling non-technical stakeholders to manage content aligning with business goals without developer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on UI architecture and implemented design systems, facilitating knowledge sharing across teams and enhancing onboarding processes for new team members and contributing to overall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best practices in front-end testing methodologies, employing unit, integration, and end-to-end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developers, promoting best practices in state management solutions and architectural design principles to mature the team's technical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ensure that accessibility standards were met in all implementations, enhancing user experience for all demographic segments with compliance to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build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build processes and ensure quick turnaround times in project deliverables, significantly reducing overhead and wait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agile ceremonies, actively contributing to sprint planning and retrospectives, enhancing team productivity and responsiveness to project needs through adaptive planning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practices across applications using tools integrated into CI pipelines, facilitating real-time insights into application performance and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trends in the front-end ecosystem, including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fetching patterns and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contributing to more efficient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assessed new tools for potential adoption in the development stack, ensuring alignment with overall team goals and providing a roadmap for future technology adoption.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crafting interactive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scalability and maintainability across all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projects, developing backend APIs in conjunction with front-end applications to ensure seamless integration and user experience driven by consistent design practices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to enhance software delivery processes and responsiveness to changing requirements, influencing project outcomes through effective Agile practice implementations and ceremonies.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 libraries and design systems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UI consistency across applications, improving the overall user experience and reducing development time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promoting quality and encouraging adherence to best practices while maintaining a collaborative and supportive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principles of accessibility and responsive design throughout the UI development process, ensuring all user-facing features met various standards, significantly broadening the customer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cloud services to automate deployment processes, enhancing deployment frequency and reducing the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monitored key performance metrics to analyze application behavior, incorporating results into strategies which directly influenced refactoring efforts of existing UI code and overall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regularly to gather feedback on UI interactions and functionality, delivering modular and reusable components that directly aligned with user requirements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addressed performance issues within complex applications by employing modern profiling techniques and optimizing rendering strategies, ensuring smooth and responsive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backend developers to produce comprehensive API documentation and maintain tight feedback loops, fortifying collaboration while ensuring technical specifications were accurately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market research to propose and implement new UI features that align with competitor standards and industry trends, contributing to enhanced product offerings and user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