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web and mobile applications. Proven track record in leading technical initiatives, improving code quality, and managing infrastructure in B2B SaaS environments. Adept at mentoring engineering teams and applying best practices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Ruby,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Django, Flask,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npm, Yarn,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Firebase, DevOps,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Cassandra, Elasticsearch,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engineering team in the development of a B2B SaaS platform,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 and optimize productivity to meet evolving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high-performance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third-party APIs to deliver robust solutions for users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improving software reliability in production environments by streamlining updates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engineers, fostering a collaborative team environment that emphasizes knowledge sharing and encourages the adoption of modern software development techniques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architectural discussions, promoting standards and the adoption of design patterns, leading to increased code quality and reduced technical debt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driving continuous improvement initiatives that informed feature development and roadmap planning to align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application hosting, enhancing resource allocation strategies to minimize costs while maintaining high availability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translate business requirements into technical specifications, ensuring that project scopes are clearly defined and achievable within specified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testing solutions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coverage of features and optimal performance across applications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software architecture and design patterns, facilitating communication of complex technical concepts to non-technical stakeholders and fostering better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and contributed to internal technical forums, strengthening the overall technical acumen of the engineering team and promoting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focusing on team improvements and ensuring actionable feedback was implemented for future iterations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services, prioritizing secure and efficient data handling that streamlined client-server communications for improved end-user experiences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compliance with industry standards, safeguarding user data and application integrity against emerging threats and vulnerabilities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Sprouted a culture of innovation by proposing and prototyping new technologies and approaches to enhance product capabilities and maintain a competitive edge in the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solutions while closely collaborating with cross-functional teams to meet comprehensive project goals and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that facilitated data exchange between services, leading to improved system interoperability and consistent user experiences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optimization efforts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profiled queries and indexing strategies that contributed to lowering response times and increasing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provide constructive feedback, reinforcing coding standards and best practices whilst furthering personal skill growth in collaborative and mentorship-focused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microservices architecture, resulting in enhanced scalability and maintainability, which aligned with modern application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streamlined workflows in standard development processes, enhancing overall operational efficiency across engineering teams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requirements from stakeholders to design user-friendly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accessibility and usability in all developed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Agile methodologies, participating in daily standups and sprint reviews that enhanced communications and kept teams aligned on project objectives and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that all code changes were tracked and that collaborative efforts were efficiently managed across multiple concurrent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performance issues in existing applications, improving the user experience and contributing to client satisfaction by addressing critical bottlenecks that hampered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to explore new technologies and frameworks leading to the experimentation phase of projects and implementing findings into practice for enhanced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with clients to gather feedback on software performance, directly influencing product iterations and adjustments made by the engineering team to align offerings with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