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focusing on web and mobile applications. Strong expertise in creating scalable solutions using modern frameworks and a proven ability to adapt to challenges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TypeScript, Python, SQL, YAML,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Yii2, Laravel, Node.js, React, Angular,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AWS, Jenkins, Git,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Jenkins, GitHub Actions,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DevOps, CI/CD Pipelines,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Overhauled the CI/CD pipeline for three applications, ensuring streamlined deployment processes that reduced time-to-production by enhancing build and integration practices while maintaining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feasibility reviews in collaboration with product teams, ensuring alignment between product goals and technical capabilities for sustainable feature deployment and strategic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coding best practices, fostering a collaborative learning environment that promoted professional growth and improved overall code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end-to-end assessments of infrastructure, identifying critical technical debt while prioritizing improvements that aligned with the company's strategic vision for robust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incident management processes that improved response times to application outages and long-term resolution strategies focused on minimizing future disruptions and enhancing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integrated feedback from peer code reviews, enhancing code maintainability and team collaboration, resulting in higher-quality deliverables across engineering projects and increased developer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exploratory discussions on emerging technologies and tools, guiding the adoption of innovative solutions that enhanced engineering efficiency and addressed evolving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QA strategies, incorporating automated regression testing practices that substantially increased the reliability of software releases and improved stakeholder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leads to define and execute InfoSec and data governance strategies, ensuring strict compliance with industry standards and protecting user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transition from legacy systems to a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infrastructure, significantly reducing operational overhead while enhancing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workshops, bridging the gap between engineering, product, and design teams to foster alignment and streamline efforts in delivering high-quality software solutions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unique metrics and analytics to track software performance and ensure continuous improvements across service delivery, enabling proactive identification and resolution of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technical documentation efforts, ensuring all engineering processes were well-documented and easily accessible, enhancing visibility and knowledge sharing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refined agile methodologies implemented throughout the organization, driving increased collaboration among teams and enhancing the overall productivity and quality of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resolved tooling deficiencies within the engineering environment, implementing solutions that optimized work processes and reduced technical friction during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state-of-the-art web-based applications and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interaction and improve overall product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create optimized data storage solutions, ensuring effective data retrieval and management while maintaining the integrity and security of sensitive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that guided the implementation of robust microservices, ensuring applications could scale efficiently and meet changing business demands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third-party APIs, enhancing the capabilities of web applications to connect seamlessly with external services and enriching the overall user experience with additional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promoting best practices within the development team, resulting in higher quality code and fostering an ongoing culture of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cloud infrastructure (specifically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enabling the transition of various applications to cloud hosting to leverage scalability and enhance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improving project coordination through daily stand-ups, sprint planning, and retrospectives to increase team accountability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front-end frameworks to optimize the user experience of applications, promoting responsive layouts and interactive features that improved user agency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DevOps team to streamline continuous integration and delivery processes, enhancing deploy cycles and ensuring that software releases were seamless and timely.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best practices for data security and compliance with regulations, ensuring that the applications developed adhered to industry standards and protected user information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inter-departmental communication to translate complex technical concepts into actionable items for non-technical stakeholders, ensuring a mutual understanding of project goals and obstacles.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optimization initiatives, analyzing application metrics and refining code to enhance load times and ensure optimal resource utilization across various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