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extensive experience in training development and instructional design. Proven expertise in creating impactful learning solutions for software applications, particularly in collaborative environments. Strong proficiency in Microsoft technologies and eLearning tools, driven by a passion for innovation and high-quality instructional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eLearning Tools:</w:t>
      </w:r>
      <w:r w:rsidRPr="00745DD3">
        <w:rPr>
          <w:rFonts w:ascii="Roboto Light" w:eastAsia="Roboto Light" w:hAnsi="Roboto Light" w:cs="Roboto Light"/>
          <w:color w:val="404040" w:themeColor="text1" w:themeTint="BF"/>
          <w:sz w:val="20"/>
          <w:szCs w:val="20"/>
        </w:rPr>
        <w:t xml:space="preserve"> Articulate Storyline, Camtasia, Adobe Captivate, Lectora, Snagit, Moodle, Adobe Connect, Elucidat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SaaS,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Angular, Node.js, Express.js, Django, Flask,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Management Tools:</w:t>
      </w:r>
      <w:r w:rsidRPr="00745DD3">
        <w:rPr>
          <w:rFonts w:ascii="Roboto Light" w:eastAsia="Roboto Light" w:hAnsi="Roboto Light" w:cs="Roboto Light"/>
          <w:color w:val="404040" w:themeColor="text1" w:themeTint="BF"/>
          <w:sz w:val="20"/>
          <w:szCs w:val="20"/>
        </w:rPr>
        <w:t xml:space="preserve"> JIRA, Confluence, Trello, Slack, Zoom, Microsoft Teams,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Train-the-Trainer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integrating emerging instructional technologies to elevate the effectiveness of training initiatives across various user levels and skill sets with focus on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needs analysis and content mapping for training modules, ensuring comprehensive coverage of features in </w:t>
      </w:r>
      <w:r w:rsidRPr="00745DD3">
        <w:rPr>
          <w:rFonts w:ascii="Roboto Light" w:eastAsia="Roboto Light" w:hAnsi="Roboto Light" w:cs="Roboto Light"/>
          <w:b/>
          <w:bCs/>
          <w:color w:val="404040" w:themeColor="text1" w:themeTint="BF"/>
          <w:sz w:val="20"/>
          <w:szCs w:val="20"/>
        </w:rPr>
        <w:t xml:space="preserve">NICE Workforce Management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while enhancing the learner experience through targeted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blended learning solutions that fused </w:t>
      </w:r>
      <w:r w:rsidRPr="00745DD3">
        <w:rPr>
          <w:rFonts w:ascii="Roboto Light" w:eastAsia="Roboto Light" w:hAnsi="Roboto Light" w:cs="Roboto Light"/>
          <w:b/>
          <w:bCs/>
          <w:color w:val="404040" w:themeColor="text1" w:themeTint="BF"/>
          <w:sz w:val="20"/>
          <w:szCs w:val="20"/>
        </w:rPr>
        <w:t xml:space="preserve">instructor-led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with </w:t>
      </w:r>
      <w:r w:rsidRPr="00745DD3">
        <w:rPr>
          <w:rFonts w:ascii="Roboto Light" w:eastAsia="Roboto Light" w:hAnsi="Roboto Light" w:cs="Roboto Light"/>
          <w:b/>
          <w:bCs/>
          <w:color w:val="404040" w:themeColor="text1" w:themeTint="BF"/>
          <w:sz w:val="20"/>
          <w:szCs w:val="20"/>
        </w:rPr>
        <w:t xml:space="preserve">eLearning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instructional design methodologies to accommodate different learning preferences and improve engagement across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development teams to gather domain expertise and translate complex product functionalities into intuitive training materials for learners, feedback was continuously implemented to optimize learning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several training environments, ensuring that systems utilized for the training were aligned with up-to-date versions of software, thereby providing realistic and relevant learning experiences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training manuals and eLearning content that simplified complex technical information, leading to greater understanding and quicker onboarding of new employees into the </w:t>
      </w:r>
      <w:r w:rsidRPr="00745DD3">
        <w:rPr>
          <w:rFonts w:ascii="Roboto Light" w:eastAsia="Roboto Light" w:hAnsi="Roboto Light" w:cs="Roboto Light"/>
          <w:b/>
          <w:bCs/>
          <w:color w:val="404040" w:themeColor="text1" w:themeTint="BF"/>
          <w:sz w:val="20"/>
          <w:szCs w:val="20"/>
        </w:rPr>
        <w:t xml:space="preserve">NICE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relationships with Subject Matter Experts, leveraging their knowledge to ensure accuracy in training content which significantly improved the clarity and effectiveness of training resources for critical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 timelines and deliverables while ensuring that content development adhered to quality standards in a fast-paced development environment, effectively managing the workstreams alongside multiple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and facilitated knowledge transfer sessions with trainers globally, enhancing their understanding of the </w:t>
      </w:r>
      <w:r w:rsidRPr="00745DD3">
        <w:rPr>
          <w:rFonts w:ascii="Roboto Light" w:eastAsia="Roboto Light" w:hAnsi="Roboto Light" w:cs="Roboto Light"/>
          <w:b/>
          <w:bCs/>
          <w:color w:val="404040" w:themeColor="text1" w:themeTint="BF"/>
          <w:sz w:val="20"/>
          <w:szCs w:val="20"/>
        </w:rPr>
        <w:t xml:space="preserve">NICE WFM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so they can provide optimal support to customers and internal teams effectively and confidently.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assessments of training effectiveness through learner feedback and performance data analytics, continuously improving course content and structure to better meet learning objectives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comprehensive learning resources and support materials on the </w:t>
      </w:r>
      <w:r w:rsidRPr="00745DD3">
        <w:rPr>
          <w:rFonts w:ascii="Roboto Light" w:eastAsia="Roboto Light" w:hAnsi="Roboto Light" w:cs="Roboto Light"/>
          <w:b/>
          <w:bCs/>
          <w:color w:val="404040" w:themeColor="text1" w:themeTint="BF"/>
          <w:sz w:val="20"/>
          <w:szCs w:val="20"/>
        </w:rPr>
        <w:t xml:space="preserve">Learning Management System (LMS)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access to training for internal staff and external partners to facilitate knowledge sharing and self-paced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latest </w:t>
      </w:r>
      <w:r w:rsidRPr="00745DD3">
        <w:rPr>
          <w:rFonts w:ascii="Roboto Light" w:eastAsia="Roboto Light" w:hAnsi="Roboto Light" w:cs="Roboto Light"/>
          <w:b/>
          <w:bCs/>
          <w:color w:val="404040" w:themeColor="text1" w:themeTint="BF"/>
          <w:sz w:val="20"/>
          <w:szCs w:val="20"/>
        </w:rPr>
        <w:t xml:space="preserve">instructional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innovate training delivery methods, incorporating gamification elements and interactive resources to boost learner engagement and retention of complex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simulations, allowing participants to practice skills in real-life scenarios, reinforcing theoretical concepts while fostering critical thinking and problem-solving skills within the learner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to continually refine training content based on participant assessments and outcomes, ensuring training remains relevant, comprehensive and effectively meets the evolving needs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technology-driven insights to report on training metrics and effectiveness, using data analytics to advocate for necessary changes in training approaches that maximize learner satisfaction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performance and accuracy that facilitated team projects within complex software solutions with detailed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implement new features within high-traffic web applications, fostering collaboration and knowledge sharing within agile methodologies to enhance user functionality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training programs aimed at nurturing junior developers, focused on best practices within software design,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functional programming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iterations of software deployment, performing rigorous testing and debugging workflows that improved system reliability and reduced downtime across crucial business applications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Engagement in the optimization of existing applications by employing best practices in software development aimed at improving application speed, stability, and user usability while interfacing with various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 teams to gather requirements for custom software solutions, translating specifications into actionable development tasks while ensuring alignment with customer expectations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quality assurance teams to generate and execute test plans and scripts to identify software issues early, resulting in quicker turnarounds and better quality products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encouraged adherence to coding standards, enhancing team-wide outcomes and promoting professional growth within a supportive engineering culture while also mentoring peers on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functionalities and new features to enable efficient onboarding of new developers, maintaining software integrity and other compliance-related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decision-making processes to analyze user feedback for performance improvements, ensuring product adaptability as per market trends while providing ongoing support to teams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to promote the software solutions being developed, strengthening relationships with potential clients through effective communication and demonstration of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project management tools to track progress and remain within timelines for software development initiatives while ensuring high-quality deliverables were met according to client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