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Technical Systems Analyst with over 11 years of experience in software development, focusing on web and mobile applications. Proven expertise in ERP, HRIS, CRM, and data management tools. Solid experience in system integration, automation, and reporting solutions using modern technologies like SQL, Power BI, and cloud platforms. Adept at improving business processes through innovative technology implementations and ensuring smooth operations across diverse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SQL, DAX, Java,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Tech:</w:t>
      </w:r>
      <w:r w:rsidRPr="00745DD3">
        <w:rPr>
          <w:rFonts w:ascii="Roboto Light" w:eastAsia="Roboto Light" w:hAnsi="Roboto Light" w:cs="Roboto Light"/>
          <w:color w:val="404040" w:themeColor="text1" w:themeTint="BF"/>
          <w:sz w:val="20"/>
          <w:szCs w:val="20"/>
        </w:rPr>
        <w:t xml:space="preserve"> Power BI, Azure SQL Database, JSON, XML, CSV, Microsoft Fabric, Azure Data Lake, Azure Logic Apps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&amp; Automation:</w:t>
      </w:r>
      <w:r w:rsidRPr="00745DD3">
        <w:rPr>
          <w:rFonts w:ascii="Roboto Light" w:eastAsia="Roboto Light" w:hAnsi="Roboto Light" w:cs="Roboto Light"/>
          <w:color w:val="404040" w:themeColor="text1" w:themeTint="BF"/>
          <w:sz w:val="20"/>
          <w:szCs w:val="20"/>
        </w:rPr>
        <w:t xml:space="preserve"> RESTful APIs, Middleware, MuleSoft, Zapier, Azure Data Factory, Webhook Integration, Data Pipeline, Integration 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Tools:</w:t>
      </w:r>
      <w:r w:rsidRPr="00745DD3">
        <w:rPr>
          <w:rFonts w:ascii="Roboto Light" w:eastAsia="Roboto Light" w:hAnsi="Roboto Light" w:cs="Roboto Light"/>
          <w:color w:val="404040" w:themeColor="text1" w:themeTint="BF"/>
          <w:sz w:val="20"/>
          <w:szCs w:val="20"/>
        </w:rPr>
        <w:t xml:space="preserve"> Jira, Asana, ServiceNow, Trello, GitHub, Azure DevOps, Slack, Zoom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Microsoft Azure, Office 365, Power Platform, Azure DevOps, Azure Functions, Cloud Storage Solutions, Kubernetes, Docker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primary technical contact for business applications, ensuring optimized functionality of </w:t>
      </w:r>
      <w:r w:rsidRPr="00745DD3">
        <w:rPr>
          <w:rFonts w:ascii="Roboto Light" w:eastAsia="Roboto Light" w:hAnsi="Roboto Light" w:cs="Roboto Light"/>
          <w:b/>
          <w:bCs/>
          <w:color w:val="404040" w:themeColor="text1" w:themeTint="BF"/>
          <w:sz w:val="20"/>
          <w:szCs w:val="20"/>
        </w:rPr>
        <w:t xml:space="preserve">ERP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HRIS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reporting tools tailored to meet organizational needs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and configured business-critical applications, enhancing integration and usability across platforms, contributing significantly to improved organizational workflows and data management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users to address technical issues, providing expert support and guidance in system upgrades and testing, fostering a culture of continuous improvement and iterative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Tracked and managed all technical requests using platforms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transparency and efficiency in workflows and prioritizing user experience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enhancement planning and executed comprehensive testing, documentation, and training sessions, ensuring seamless adoption of new features and processes among all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intricate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dashboards for real-time data visualization, empowering team leaders with actionable insights to drive strategic decision-making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robust data pipelines to facilitate data ingestion, cleaning, and distribution, aligning with industry best practices to ensure accuracy and data integrity throughout organizational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essential data exchanges between systems using </w:t>
      </w:r>
      <w:r w:rsidRPr="00745DD3">
        <w:rPr>
          <w:rFonts w:ascii="Roboto Light" w:eastAsia="Roboto Light" w:hAnsi="Roboto Light" w:cs="Roboto Light"/>
          <w:b/>
          <w:bCs/>
          <w:color w:val="404040" w:themeColor="text1" w:themeTint="BF"/>
          <w:sz w:val="20"/>
          <w:szCs w:val="20"/>
        </w:rPr>
        <w:t xml:space="preserve">Azure Logic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manual workloads and positioning the organization for scalable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script-based solutions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enabled custom automations and data processing, adhering to modern programming practices and improving operational efficiency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and assessed emerging technologies to implement innovative solutions, integrating tool enhancements while maintaining strong security and compliance standards throughout all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Mapped existing workflows to unveil automation opportunities, designing efficient solutions that aligned with the organization’s strategic objectives and ensuring a positive impact on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understanding of </w:t>
      </w:r>
      <w:r w:rsidRPr="00745DD3">
        <w:rPr>
          <w:rFonts w:ascii="Roboto Light" w:eastAsia="Roboto Light" w:hAnsi="Roboto Light" w:cs="Roboto Light"/>
          <w:b/>
          <w:bCs/>
          <w:color w:val="404040" w:themeColor="text1" w:themeTint="BF"/>
          <w:sz w:val="20"/>
          <w:szCs w:val="20"/>
        </w:rPr>
        <w:t xml:space="preserve">gender justice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racial equity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inclusive practices in system design that promoted diversity and facilitated equal access to systems across various user groups.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modern platforms and digital tools to drive business optimizations, integrating advanced technologies that rigorously evaluated and refined internal practices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effectively with cross-functional teams, fostering collaboration and communication channels that supported successful implementation and adoption of complex technological systems and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that promoted a safe and accountable workplace culture, embedding principles of safeguarding, data protection, and compliance in every aspect of operations.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strong analytical skills in a collaborative environment at Microsoft, managing integrations and technical support for various business applications, streamlining processes, and enhancing user experience across multiple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system upgrades and configurations for critical software applications, ensuring compatibility and performance aligned closely with emerging technologies and evolving project requirements 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dashboards and reports utilizing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enhanced visibility into project metrics and performance indicators necessary for strategic project direction and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reliable data pipelines and ETL processes for data ingestion and cleaning, leveraging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to support comprehensive analytics needs for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technologies proficiently within project environments, utilizing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optimize application performance and drive project efficiency through cloud-native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RESTful APIs and middleware tools to facilitate seamless communications between various software systems, ensuring streamlined data exchanges and minimizing latency during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while utilizing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disciplined development environment that encouraged iterative progress and responsive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and provided documentation for new integrations and systems, fostering a culture of knowledge sharing and encouraging best practices to maximize user adoption.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across teams, leveraging strong communication skills to align project objectives with organizational goals and foster strong relationships with both technical and non-technical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continuous improvement initiatives by employing innovative technologies and methodologies, advocating for data-driven strategies that enhanced overall operational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compliance measures in data processing and system integration practices, ensuring adherence to safety, privacy, and governance regulations throughout all software lifecycle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identify automation opportunities through thorough analysis of workflows, generating actionable plans that aligned tight process integrations and coherent implementation of digital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