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Technical Support Engineer with 9 years of experience in software development focusing on web and mobile applications. Proficient in troubleshooting technical issues and collaborating effectively across diverse teams to enhance customer satisfaction. Strong expertise in Java, Linux, Neo4j, and database technologies. Adept at creating technical knowledge content and providing insights that improve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Go, C#, SQL, Shell Scripting,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Django, Node.js, React, Vue.js, Express.js, Neo4j,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Tools:</w:t>
      </w:r>
      <w:r w:rsidRPr="00745DD3">
        <w:rPr>
          <w:rFonts w:ascii="Roboto Light" w:eastAsia="Roboto Light" w:hAnsi="Roboto Light" w:cs="Roboto Light"/>
          <w:color w:val="404040" w:themeColor="text1" w:themeTint="BF"/>
          <w:sz w:val="20"/>
          <w:szCs w:val="20"/>
        </w:rPr>
        <w:t xml:space="preserve"> Neo4j, MongoDB, PostgreSQL, MySQL, Redis, Cassandra, InfluxDB,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Container Technologies:</w:t>
      </w:r>
      <w:r w:rsidRPr="00745DD3">
        <w:rPr>
          <w:rFonts w:ascii="Roboto Light" w:eastAsia="Roboto Light" w:hAnsi="Roboto Light" w:cs="Roboto Light"/>
          <w:color w:val="404040" w:themeColor="text1" w:themeTint="BF"/>
          <w:sz w:val="20"/>
          <w:szCs w:val="20"/>
        </w:rPr>
        <w:t xml:space="preserve"> AWS, Azure, GCP, Docker, Kubernetes, Terraform, OpenShift,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and Environments:</w:t>
      </w:r>
      <w:r w:rsidRPr="00745DD3">
        <w:rPr>
          <w:rFonts w:ascii="Roboto Light" w:eastAsia="Roboto Light" w:hAnsi="Roboto Light" w:cs="Roboto Light"/>
          <w:color w:val="404040" w:themeColor="text1" w:themeTint="BF"/>
          <w:sz w:val="20"/>
          <w:szCs w:val="20"/>
        </w:rPr>
        <w:t xml:space="preserve"> Linux, Windows, MacOS, Unix, VMware, Bash, Git,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provided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customers troubleshooting complex issues related to graph database performance, utilizing strong analytical skills to diagnose and resolve diverse technical challenges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widely with customer success teams to understand users' needs, ensuring solutions provided were tailored to enhance their utilization of Neo4j products and drive maximum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shared extensive </w:t>
      </w:r>
      <w:r w:rsidRPr="00745DD3">
        <w:rPr>
          <w:rFonts w:ascii="Roboto Light" w:eastAsia="Roboto Light" w:hAnsi="Roboto Light" w:cs="Roboto Light"/>
          <w:b/>
          <w:bCs/>
          <w:color w:val="404040" w:themeColor="text1" w:themeTint="BF"/>
          <w:sz w:val="20"/>
          <w:szCs w:val="20"/>
        </w:rPr>
        <w:t xml:space="preserve">technical knowledge 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articles aimed at preemptively addressing common customer concerns and questions, significantly improving user satisfaction and reducing support ticket volume.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interaction across various communication platforms, effectively translating technical language into understandable concepts for stakeholders at all levels, including CTOs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internal training sessions to stay updated with product enhancements and industry trends, promoting a culture of continuous learning within the support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performance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consultations for clients, offering expert advice on optimizing </w:t>
      </w:r>
      <w:r w:rsidRPr="00745DD3">
        <w:rPr>
          <w:rFonts w:ascii="Roboto Light" w:eastAsia="Roboto Light" w:hAnsi="Roboto Light" w:cs="Roboto Light"/>
          <w:b/>
          <w:bCs/>
          <w:color w:val="404040" w:themeColor="text1" w:themeTint="BF"/>
          <w:sz w:val="20"/>
          <w:szCs w:val="20"/>
        </w:rPr>
        <w:t xml:space="preserve">Cypher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efficiency and reduce resource consumption during application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proficiency in troubleshooting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applications, focusing on </w:t>
      </w:r>
      <w:r w:rsidRPr="00745DD3">
        <w:rPr>
          <w:rFonts w:ascii="Roboto Light" w:eastAsia="Roboto Light" w:hAnsi="Roboto Light" w:cs="Roboto Light"/>
          <w:b/>
          <w:bCs/>
          <w:color w:val="404040" w:themeColor="text1" w:themeTint="BF"/>
          <w:sz w:val="20"/>
          <w:szCs w:val="20"/>
        </w:rPr>
        <w:t xml:space="preserve">JVM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issues and resolving through in-depth log analysis and efficient debugging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refining the customer experience by soliciting feedback on the support process and implementing necessary improvements based on customer insights and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opportunities to innovate support methodologies, reducing response times by implementing effective tracking and management tools to streamline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projects to develop new features within the graph platform, delivering improvements that benefit both customer experience and product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input to product management based on customer interactions, facilitating the identification and prioritization of feature requests that significantly enhance product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follow-ups with clients after issue resolution to ensure ongoing satisfaction and foster strong customer relationships poised for long-term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implemented solutions for infrastructure issues, leveraging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robustness and resilience for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remote conferencing sessions to provide real-time support, utilizing various collaboration tools to enhance communication and ensure seamless troubleshooting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worked to stay abreast of emerging technologies and industry best practices, enabling the adaptation of support strategies to meet evolving customer needs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foundation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contributing to the design and development of scalable applications using modern frameworks and methodologies relevant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project teams to launch innovative software solutions,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task management and progress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architects to design and optimize data schemas, ensuring that backend infrastructures effectively supported needs for both performance and scalability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during beta testing phases, gathering user feedback to iterate on software solutions, ensuring the alignment of product features with market demands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programming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high-quality software components, contributing to significant improvements in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documentation on software designs, application features, and API specifications, enabling smooth transitions for clients during deployment phases and regular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fellow engineers, facilitating knowledge sharing and ensuring adherence to best coding practices, ultimately improving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streamline the quality assurance process, enhancing the reliability of software deployments and facilitating rapid iteration cycles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hands-on guidance and structured training sessions, fostering professional development and knowledge transfer within the team to elevate the company's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logs and performance metrics to identify bottlenecks and propose solutions that alleviate operational inefficiencies within application environments, boosting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elevate user experiences through application interfaces, resulting in intuitive applications that meet customer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microservices architecture and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efficiencies and promoting scalability and manageability of diverse application components.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