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Detail-oriented Technical Support Engineer with 11 years of experience in software development, including extensive knowledge of web and mobile applications. I combine strong analytical capabilities with effective problem-solving skills, focusing on improving product reliability and customer satisfaction. My background includes direct experience with Salesforce architecture, robust debugging, and cross-functional collaboration. I aim to leverage my expertise while mentoring junior engineers and driving systemic improvements in support engineering processes.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 and Frameworks:</w:t>
      </w:r>
      <w:r w:rsidRPr="00745DD3">
        <w:rPr>
          <w:rFonts w:ascii="Roboto Light" w:eastAsia="Roboto Light" w:hAnsi="Roboto Light" w:cs="Roboto Light"/>
          <w:color w:val="404040" w:themeColor="text1" w:themeTint="BF"/>
          <w:sz w:val="20"/>
          <w:szCs w:val="20"/>
        </w:rPr>
        <w:t xml:space="preserve"> Apex, JavaScript, Node.js, Angular, HTML/CSS, React, Vue.js, Python</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APIs and Integration:</w:t>
      </w:r>
      <w:r w:rsidRPr="00745DD3">
        <w:rPr>
          <w:rFonts w:ascii="Roboto Light" w:eastAsia="Roboto Light" w:hAnsi="Roboto Light" w:cs="Roboto Light"/>
          <w:color w:val="404040" w:themeColor="text1" w:themeTint="BF"/>
          <w:sz w:val="20"/>
          <w:szCs w:val="20"/>
        </w:rPr>
        <w:t xml:space="preserve"> REST APIs, SOAP APIs, GraphQL, MuleSoft, Force.com, Salesforce API, Postman</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Development Tools:</w:t>
      </w:r>
      <w:r w:rsidRPr="00745DD3">
        <w:rPr>
          <w:rFonts w:ascii="Roboto Light" w:eastAsia="Roboto Light" w:hAnsi="Roboto Light" w:cs="Roboto Light"/>
          <w:color w:val="404040" w:themeColor="text1" w:themeTint="BF"/>
          <w:sz w:val="20"/>
          <w:szCs w:val="20"/>
        </w:rPr>
        <w:t xml:space="preserve"> Atlassian Jira, Confluence, Git/GitHub, VS Code, Eclipse, Sublime Text, Docker, Kubernetes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Testing and Monitoring:</w:t>
      </w:r>
      <w:r w:rsidRPr="00745DD3">
        <w:rPr>
          <w:rFonts w:ascii="Roboto Light" w:eastAsia="Roboto Light" w:hAnsi="Roboto Light" w:cs="Roboto Light"/>
          <w:color w:val="404040" w:themeColor="text1" w:themeTint="BF"/>
          <w:sz w:val="20"/>
          <w:szCs w:val="20"/>
        </w:rPr>
        <w:t xml:space="preserve"> Selenium, Jest, Mocha, New Relic, Postman, JMeter</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Services and Hosting:</w:t>
      </w:r>
      <w:r w:rsidRPr="00745DD3">
        <w:rPr>
          <w:rFonts w:ascii="Roboto Light" w:eastAsia="Roboto Light" w:hAnsi="Roboto Light" w:cs="Roboto Light"/>
          <w:color w:val="404040" w:themeColor="text1" w:themeTint="BF"/>
          <w:sz w:val="20"/>
          <w:szCs w:val="20"/>
        </w:rPr>
        <w:t xml:space="preserve"> AWS, Heroku, Azure, Google Cloud Platform, Salesforce Cloud, Firebase</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Served as the primary escalation point for complex Tier 3 technical support cases, showcasing an in-depth understanding of </w:t>
      </w:r>
      <w:r w:rsidRPr="00745DD3">
        <w:rPr>
          <w:rFonts w:ascii="Roboto Light" w:eastAsia="Roboto Light" w:hAnsi="Roboto Light" w:cs="Roboto Light"/>
          <w:b/>
          <w:bCs/>
          <w:color w:val="404040" w:themeColor="text1" w:themeTint="BF"/>
          <w:sz w:val="20"/>
          <w:szCs w:val="20"/>
        </w:rPr>
        <w:t xml:space="preserve">Salesforce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web-based solutions that enhanced customer experiences and resolved high-stake issues effectively.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thorough root cause analysis by engaging in log reviews, code debugging, and replicating production environments, which aided in quickly identifying systematic issues and applying effective fixes to prevent future occurrences.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Acted as a liaison among front-line support, </w:t>
      </w:r>
      <w:r w:rsidRPr="00745DD3">
        <w:rPr>
          <w:rFonts w:ascii="Roboto Light" w:eastAsia="Roboto Light" w:hAnsi="Roboto Light" w:cs="Roboto Light"/>
          <w:b/>
          <w:bCs/>
          <w:color w:val="404040" w:themeColor="text1" w:themeTint="BF"/>
          <w:sz w:val="20"/>
          <w:szCs w:val="20"/>
        </w:rPr>
        <w:t xml:space="preserve">engineering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product teams, ensuring unified collaboration and communication, which facilitated faster resolution of technical issues and maintained high customer satisfaction levels.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Proactively identified systemic issues within software products, leading initiatives that included bug fixes and </w:t>
      </w:r>
      <w:r w:rsidRPr="00745DD3">
        <w:rPr>
          <w:rFonts w:ascii="Roboto Light" w:eastAsia="Roboto Light" w:hAnsi="Roboto Light" w:cs="Roboto Light"/>
          <w:b/>
          <w:bCs/>
          <w:color w:val="404040" w:themeColor="text1" w:themeTint="BF"/>
          <w:sz w:val="20"/>
          <w:szCs w:val="20"/>
        </w:rPr>
        <w:t xml:space="preserve">code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improvements, thereby driving enhancements that delivered measurable improvements in product stability and user satisfaction.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Effectively prioritized workload while maintaining attention to detail, demonstrating the ability to manage multiple high-impact technical support scenarios simultaneously without compromising communication with stakeholders.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Provided mentorship and guidance to junior support engineers, equipping them with best practices for troubleshooting and improving service quality across the support engineering team through training and knowledge sharing.</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post-mortem analyses on technical issues, ensuring shared lessons were implemented, effectively contributing to continuous improvement within support processes and reinforcing a culture of accountability within the team.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Maintained strong relationships with customers to understand their experiences and pain points, translating feedback into actionable insights for both immediate resolution and longer-term product improvement.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Drove cross-functional initiatives focused on enhancing product reliability through thorough analysis of recurrent issues, identifying long-term solutions that were both efficient and cost-effective for the organization.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Provided regular feedback to leadership concerning customer experiences and trends, leading to actionable strategies that improved overall product reliability and prioritization in development efforts for critical features.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thorough onboarding sessions for new team members, establishing a foundation of knowledge about internal systems and procedures that empowered them to contribute effectively from day one.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Managed the resolution of multi-faceted issues affecting </w:t>
      </w:r>
      <w:r w:rsidRPr="00745DD3">
        <w:rPr>
          <w:rFonts w:ascii="Roboto Light" w:eastAsia="Roboto Light" w:hAnsi="Roboto Light" w:cs="Roboto Light"/>
          <w:b/>
          <w:bCs/>
          <w:color w:val="404040" w:themeColor="text1" w:themeTint="BF"/>
          <w:sz w:val="20"/>
          <w:szCs w:val="20"/>
        </w:rPr>
        <w:t xml:space="preserve">Salesforce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implementations, employing extensive knowledge of its architecture and deployment processes which minimized downtime and optimized operational efficiencies.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development and refinement of internal support documentation that improved team efficiency and provided a clear framework for handling complex technical inquiries from customers and internal stakeholders.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Fostered a culture of communication and collaboration among remote teams, enhancing engagement and knowledge sharing despite geographical distances, which contributed positively to team morale and effectiveness.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Successfully facilitated the transition and integration of new tools and technologies to streamline support workflows, showing adaptability and a continuous improvement mindset in a fast-paced environment.</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Ensured high-quality software development at </w:t>
      </w:r>
      <w:r w:rsidRPr="00745DD3">
        <w:rPr>
          <w:rFonts w:ascii="Roboto Light" w:eastAsia="Roboto Light" w:hAnsi="Roboto Light" w:cs="Roboto Light"/>
          <w:b/>
          <w:bCs/>
          <w:color w:val="404040" w:themeColor="text1" w:themeTint="BF"/>
          <w:sz w:val="20"/>
          <w:szCs w:val="20"/>
        </w:rPr>
        <w:t xml:space="preserve">Microsoft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by employing agile methodologies and participating in all stages of the software development lifecycle, ensuring alignment with business objectives and customer requirements.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across different departments to refine product requirements, actively engaging with </w:t>
      </w:r>
      <w:r w:rsidRPr="00745DD3">
        <w:rPr>
          <w:rFonts w:ascii="Roboto Light" w:eastAsia="Roboto Light" w:hAnsi="Roboto Light" w:cs="Roboto Light"/>
          <w:b/>
          <w:bCs/>
          <w:color w:val="404040" w:themeColor="text1" w:themeTint="BF"/>
          <w:sz w:val="20"/>
          <w:szCs w:val="20"/>
        </w:rPr>
        <w:t xml:space="preserve">QA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product teams to deliver reliable and user-friendly applications tailored to client specifications and needs.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Apex</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other web development technologies to support the development and integration of new features, ensuring alignment with the best practices and optimal user experience.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Analyzed and debugged complex codebases in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frameworks, consistently improving system performance and reducing error rates in production environments through rigorous code reviews and testing practices.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Documented software defects and proposed resolutions using </w:t>
      </w:r>
      <w:r w:rsidRPr="00745DD3">
        <w:rPr>
          <w:rFonts w:ascii="Roboto Light" w:eastAsia="Roboto Light" w:hAnsi="Roboto Light" w:cs="Roboto Light"/>
          <w:b/>
          <w:bCs/>
          <w:color w:val="404040" w:themeColor="text1" w:themeTint="BF"/>
          <w:sz w:val="20"/>
          <w:szCs w:val="20"/>
        </w:rPr>
        <w:t xml:space="preserve">Jira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facilitating timely project tracking and resolutions while maintaining transparency and communication with stakeholders throughout the development lifecycle.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Maintained and enhanced existing applications by applying thorough knowledge of </w:t>
      </w:r>
      <w:r w:rsidRPr="00745DD3">
        <w:rPr>
          <w:rFonts w:ascii="Roboto Light" w:eastAsia="Roboto Light" w:hAnsi="Roboto Light" w:cs="Roboto Light"/>
          <w:b/>
          <w:bCs/>
          <w:color w:val="404040" w:themeColor="text1" w:themeTint="BF"/>
          <w:sz w:val="20"/>
          <w:szCs w:val="20"/>
        </w:rPr>
        <w:t xml:space="preserve">Salesforce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best practices, thus ensuring ongoing stability, improved functionality, and alignment with user needs.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professional development and training to stay current with evolving technologies and industry trends, consistently integrating new knowledge into projects to address customer pain points effectively.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Demonstrated strong problem-solving skills by interpreting complex data and resolving technical inquiries, which fostered enhanced overall performance of both products and customer engagement.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Converted customer feedback into actionable enhancement proposals for existing software applications, ensuring continuous product improvement and alignment with user expectations for usability and performance.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regular code audits and performance evaluations, recommending improvements that streamlined operations and facilitated higher quality standards for developed applications within a collaborative team environment.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cross-functional team discussions to troubleshoot and resolve critical issues, contributing to enhanced collaborative frameworks that supported rapid resolution of customer inquiries and incidents.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Co-developed a set of robust testing algorithms to validate new features before deployment, reducing post-release errors and enhancing the reliability of software delivered to clients.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