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Technical Support Engineer with over 11 years of experience in software development, focusing on technical support, troubleshooting, and the pharmaceutical industry. Proven expertise in utilizing UNIX, scripting languages, and enterprise software systems to enhance customer satisfaction. Committed to delivering high-quality solutions and driving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Perl, Python, JavaScript,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Node.js, Express, React, Django, Flask,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Protocols:</w:t>
      </w:r>
      <w:r w:rsidRPr="00745DD3">
        <w:rPr>
          <w:rFonts w:ascii="Roboto Light" w:eastAsia="Roboto Light" w:hAnsi="Roboto Light" w:cs="Roboto Light"/>
          <w:color w:val="404040" w:themeColor="text1" w:themeTint="BF"/>
          <w:sz w:val="20"/>
          <w:szCs w:val="20"/>
        </w:rPr>
        <w:t xml:space="preserve"> REST, SOAP, AS2, SFTP, Web Services, EDI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AWS, Amazon S3, RDS, DynamoDB,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Monitoring Tools:</w:t>
      </w:r>
      <w:r w:rsidRPr="00745DD3">
        <w:rPr>
          <w:rFonts w:ascii="Roboto Light" w:eastAsia="Roboto Light" w:hAnsi="Roboto Light" w:cs="Roboto Light"/>
          <w:color w:val="404040" w:themeColor="text1" w:themeTint="BF"/>
          <w:sz w:val="20"/>
          <w:szCs w:val="20"/>
        </w:rPr>
        <w:t xml:space="preserve"> Docker, Kubernetes, Jira, Salesforce, Git, Wiki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verified customer issues on </w:t>
      </w:r>
      <w:r w:rsidRPr="00745DD3">
        <w:rPr>
          <w:rFonts w:ascii="Roboto Light" w:eastAsia="Roboto Light" w:hAnsi="Roboto Light" w:cs="Roboto Light"/>
          <w:b/>
          <w:bCs/>
          <w:color w:val="404040" w:themeColor="text1" w:themeTint="BF"/>
          <w:sz w:val="20"/>
          <w:szCs w:val="20"/>
        </w:rPr>
        <w:t xml:space="preserve">TraceLink’s proprietary software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highest level of customer satisfaction through methodical troubleshooting and effective problem resolution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diagnostic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standard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the causes of networking problems for enterprise clients, significantly reducing downtime and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including Product Management and Engineering, to address customer-reported issues promptly, leading to successful resolution and enhanced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troubleshooting techniques, contributing to the creation of a comprehensive knowledge base that improved efficiency and effectiveness in customer support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customers post-implementation to gather insights and documentation on issues encountered, using this feedback to inform product enhancements and future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sessions to stay updated on the latest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developments, ensuring the support team is equipped with relevant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detailed user manuals and instructional documents, simplifying complex technical information for non-technical users and enhancing the overall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data interface testing, ensuring compliance with </w:t>
      </w:r>
      <w:r w:rsidRPr="00745DD3">
        <w:rPr>
          <w:rFonts w:ascii="Roboto Light" w:eastAsia="Roboto Light" w:hAnsi="Roboto Light" w:cs="Roboto Light"/>
          <w:b/>
          <w:bCs/>
          <w:color w:val="404040" w:themeColor="text1" w:themeTint="BF"/>
          <w:sz w:val="20"/>
          <w:szCs w:val="20"/>
        </w:rPr>
        <w:t xml:space="preserve">industry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client specifications while maintaining data integrity across various formats like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UNIX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languages to automate routine troubleshooting tasks, significantly reducing response times and resource allocation in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client stakeholders to provide tailored solutions addressing specific technical challenges, contributing to increased software adoption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Logged product enhancements and defects into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tracking visibility and accountability within the customer support team for ongoing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strong </w:t>
      </w:r>
      <w:r w:rsidRPr="00745DD3">
        <w:rPr>
          <w:rFonts w:ascii="Roboto Light" w:eastAsia="Roboto Light" w:hAnsi="Roboto Light" w:cs="Roboto Light"/>
          <w:b/>
          <w:bCs/>
          <w:color w:val="404040" w:themeColor="text1" w:themeTint="BF"/>
          <w:sz w:val="20"/>
          <w:szCs w:val="20"/>
        </w:rPr>
        <w:t xml:space="preserve">collaborative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troubleshooting sessions, ensuring all stakeholders were informed and involved in the resolution process, ultimately fostering a team-oriented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implemented monitoring strategies for </w:t>
      </w:r>
      <w:r w:rsidRPr="00745DD3">
        <w:rPr>
          <w:rFonts w:ascii="Roboto Light" w:eastAsia="Roboto Light" w:hAnsi="Roboto Light" w:cs="Roboto Light"/>
          <w:b/>
          <w:bCs/>
          <w:color w:val="404040" w:themeColor="text1" w:themeTint="BF"/>
          <w:sz w:val="20"/>
          <w:szCs w:val="20"/>
        </w:rPr>
        <w:t xml:space="preserve">system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critical team members informed and minimizing potential customer disruptions and complaints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stance in customer communications regarding issue status, effectively managing expectations and maintaining customer trust even during challenging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contributed to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audits regularly, ensuring compliance with </w:t>
      </w:r>
      <w:r w:rsidRPr="00745DD3">
        <w:rPr>
          <w:rFonts w:ascii="Roboto Light" w:eastAsia="Roboto Light" w:hAnsi="Roboto Light" w:cs="Roboto Light"/>
          <w:b/>
          <w:bCs/>
          <w:color w:val="404040" w:themeColor="text1" w:themeTint="BF"/>
          <w:sz w:val="20"/>
          <w:szCs w:val="20"/>
        </w:rPr>
        <w:t xml:space="preserve">pharmaceutical industry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data quality management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 range of proprietary enterprise applications during tenure, emphasizing a structured approach to incident resolution and fostering customer relationships to aid in quick problem resolution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in-depth knowledge of </w:t>
      </w:r>
      <w:r w:rsidRPr="00745DD3">
        <w:rPr>
          <w:rFonts w:ascii="Roboto Light" w:eastAsia="Roboto Light" w:hAnsi="Roboto Light" w:cs="Roboto Light"/>
          <w:b/>
          <w:bCs/>
          <w:color w:val="404040" w:themeColor="text1" w:themeTint="BF"/>
          <w:sz w:val="20"/>
          <w:szCs w:val="20"/>
        </w:rPr>
        <w:t xml:space="preserve">Unix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tier-2 support while developing a personalized customer experience through tailored troubleshooting and effective communication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issues involving </w:t>
      </w:r>
      <w:r w:rsidRPr="00745DD3">
        <w:rPr>
          <w:rFonts w:ascii="Roboto Light" w:eastAsia="Roboto Light" w:hAnsi="Roboto Light" w:cs="Roboto Light"/>
          <w:b/>
          <w:bCs/>
          <w:color w:val="404040" w:themeColor="text1" w:themeTint="BF"/>
          <w:sz w:val="20"/>
          <w:szCs w:val="20"/>
        </w:rPr>
        <w:t xml:space="preserve">Java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collaborating with engineering teams to implement urgent fixes and minimize disruptions to customer business operations within the pharmaceutical 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software updates,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with stakeholder requirements and ensuring timely delivery of enhancements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excellent customer service throughout all interactions, utilizing soft skills like empathy and adaptability to engage positively with enterprise clients, thereby improving overall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of integration functionalities using formats like </w:t>
      </w:r>
      <w:r w:rsidRPr="00745DD3">
        <w:rPr>
          <w:rFonts w:ascii="Roboto Light" w:eastAsia="Roboto Light" w:hAnsi="Roboto Light" w:cs="Roboto Light"/>
          <w:b/>
          <w:bCs/>
          <w:color w:val="404040" w:themeColor="text1" w:themeTint="BF"/>
          <w:sz w:val="20"/>
          <w:szCs w:val="20"/>
        </w:rPr>
        <w:t xml:space="preserve">EDI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IDoc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deployments met strict compliance and accuracy standards pre-launch.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routine performance assessments and implementing optimization strategies to enhance operational efficiency and resource utilization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focused on new industry technologies and frameworks, staying updated on cutting-edge solutions in software development and support realms for enhanced best practices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issues effectively using various support tools, developing solutions playbooks designed to equip junior staff with knowledge for faster resolution of recurring issues in the technical support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develop integrated solutions that leverage client feedback, ensuring seamless system operation and adherence to evolving patient safety standards across pharmaceuticals.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enhancing automation in troubleshooting processes which resulted in significant reductions in customer waiting times and improved satisfaction through more responsive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onboarding sessions, providing hands-on training and support, fostering customer confidence and trust in the implementation of new technology solutions shared across enterprise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