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specializing in web and mobile applications. Proficient at integrating, debugging, and optimizing SDKs and APIs for enhanced developer experience. Strong knowledge of TypeScript, React, and problem-solving capabilities. Experienced in fast-paced environments and adept at improving technical support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WebSocket, JSON,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Debugging Tools:</w:t>
      </w:r>
      <w:r w:rsidRPr="00745DD3">
        <w:rPr>
          <w:rFonts w:ascii="Roboto Light" w:eastAsia="Roboto Light" w:hAnsi="Roboto Light" w:cs="Roboto Light"/>
          <w:color w:val="404040" w:themeColor="text1" w:themeTint="BF"/>
          <w:sz w:val="20"/>
          <w:szCs w:val="20"/>
        </w:rPr>
        <w:t xml:space="preserve"> Postman, Chrome DevTools, Sentry, DataDog,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Node.js, Visual Studio Code, Xcode, Android Studio,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technical resource for developers integrating </w:t>
      </w:r>
      <w:r w:rsidRPr="00745DD3">
        <w:rPr>
          <w:rFonts w:ascii="Roboto Light" w:eastAsia="Roboto Light" w:hAnsi="Roboto Light" w:cs="Roboto Light"/>
          <w:b/>
          <w:bCs/>
          <w:color w:val="404040" w:themeColor="text1" w:themeTint="BF"/>
          <w:sz w:val="20"/>
          <w:szCs w:val="20"/>
        </w:rPr>
        <w:t xml:space="preserve">Turnkey's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troubleshooting issues and guiding users through complex integration scenarios with empathy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patterns in recurring customer issues, proposing enhancements to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overall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library of error-handling practices and troubleshooting guides to expedite resolution times and improve customer satisfaction for developers working with our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advanced skills in </w:t>
      </w:r>
      <w:r w:rsidRPr="00745DD3">
        <w:rPr>
          <w:rFonts w:ascii="Roboto Light" w:eastAsia="Roboto Light" w:hAnsi="Roboto Light" w:cs="Roboto Light"/>
          <w:b/>
          <w:bCs/>
          <w:color w:val="404040" w:themeColor="text1" w:themeTint="BF"/>
          <w:sz w:val="20"/>
          <w:szCs w:val="20"/>
        </w:rPr>
        <w:t xml:space="preserve">debugging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issues, track errors, and suggest timely workarounds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investigate integration challenges, leveraging an extensive background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tailored solutions for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communicated with developers to support setting up and verifying integration processes, focusing on configuration, authentication flows, and error resolution for a seamless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collecting feedback on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customer experience, championing insights to inform product and engineering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documentation, creating clear example codes and playbooks that facilitated more efficient onboarding and support for new partners adopting our technical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utilizing </w:t>
      </w:r>
      <w:r w:rsidRPr="00745DD3">
        <w:rPr>
          <w:rFonts w:ascii="Roboto Light" w:eastAsia="Roboto Light" w:hAnsi="Roboto Light" w:cs="Roboto Light"/>
          <w:b/>
          <w:bCs/>
          <w:color w:val="404040" w:themeColor="text1" w:themeTint="BF"/>
          <w:sz w:val="20"/>
          <w:szCs w:val="20"/>
        </w:rPr>
        <w:t xml:space="preserve">Turnkey's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collective knowledge and improving the quality of technical support offered to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meetings with Product and Engineering teams, relaying insights gathered from customer interactions to inform roadmap priorities and product enhancement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customer relationships through empathetic communication, understanding their technical challenges, and guiding them through resolution processes to build trust and satisfaction with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internal feedback mechanisms within the technical support function to gauge customer satisfaction and proactively address recurring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team, sharing knowledge of emerging </w:t>
      </w:r>
      <w:r w:rsidRPr="00745DD3">
        <w:rPr>
          <w:rFonts w:ascii="Roboto Light" w:eastAsia="Roboto Light" w:hAnsi="Roboto Light" w:cs="Roboto Light"/>
          <w:b/>
          <w:bCs/>
          <w:color w:val="404040" w:themeColor="text1" w:themeTint="BF"/>
          <w:sz w:val="20"/>
          <w:szCs w:val="20"/>
        </w:rPr>
        <w:t xml:space="preserve">tech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technical support processes, identifying key areas for enhancement and proposing solutions that resulted in improved efficiency and customer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learning approach by participating in industry conferences and workshops, staying updated on the latest developments in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support of diverse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functionality and user experiences across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user-centered solutions,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maintainable and scalable applications that exceed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debugging and troubleshooting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analytical skills to dissect requests and responses, ensuring proper error handling and resolution for issues encountered by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enhancing the team's backend capabilities by contributing code to numerous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efficient client interactions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design sessions, advocating for best practices in software development and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effective tracking of changes and facilitating smooth code integration among team members with diverse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that supported users in deploying and integrating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comprehension and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users to gather feedback and insights, translating those findings into actionable improvements for </w:t>
      </w:r>
      <w:r w:rsidRPr="00745DD3">
        <w:rPr>
          <w:rFonts w:ascii="Roboto Light" w:eastAsia="Roboto Light" w:hAnsi="Roboto Light" w:cs="Roboto Light"/>
          <w:b/>
          <w:bCs/>
          <w:color w:val="404040" w:themeColor="text1" w:themeTint="BF"/>
          <w:sz w:val="20"/>
          <w:szCs w:val="20"/>
        </w:rPr>
        <w:t xml:space="preserve">API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SDK 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sharing knowledge of crucial development tools and methodologies,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effective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daily stand-ups, and retrospective meetings to enhance team dynamics and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analyses on system errors and performance issues using tools within the observability stack,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operational excellence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client interactions and user support with an emphasis on understanding technical challenges and effectively bridging the gap between development and end-user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