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technical sales for web and mobile applications. Proven expertise in product optimization, issue resolution, and deep technical knowledge of Legrand AV product lines. Demonstrated ability to educate customers on technical solutions and onboard integrators. Strong collaborator with excellent communication skills, dedicated to enhancing customer satisfaction and driving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HTML/CSS,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Flask, Vue.js,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SalesForce.com, JIRA, Confluence, Git,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DevOps, Microservices, RESTful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provide technical sales support, demonstrating a deep understanding of </w:t>
      </w:r>
      <w:r w:rsidRPr="00745DD3">
        <w:rPr>
          <w:rFonts w:ascii="Roboto Light" w:eastAsia="Roboto Light" w:hAnsi="Roboto Light" w:cs="Roboto Light"/>
          <w:b/>
          <w:bCs/>
          <w:color w:val="404040" w:themeColor="text1" w:themeTint="BF"/>
          <w:sz w:val="20"/>
          <w:szCs w:val="20"/>
        </w:rPr>
        <w:t xml:space="preserve">Legrand AV Commercial Brands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customers received optimal solutions tailored to their specific needs and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product training sessions for integrators, effectively communicating the unique benefits and features of various </w:t>
      </w:r>
      <w:r w:rsidRPr="00745DD3">
        <w:rPr>
          <w:rFonts w:ascii="Roboto Light" w:eastAsia="Roboto Light" w:hAnsi="Roboto Light" w:cs="Roboto Light"/>
          <w:b/>
          <w:bCs/>
          <w:color w:val="404040" w:themeColor="text1" w:themeTint="BF"/>
          <w:sz w:val="20"/>
          <w:szCs w:val="20"/>
        </w:rPr>
        <w:t xml:space="preserve">Legrand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enhance their market understanding and improve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customer interactions and sales opportunities, leading to more efficient management of customer relationships and timely follow-ups on inquiries for product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solutions for complex technical inquiries from customers, leveraging exceptional technical knowledge of </w:t>
      </w:r>
      <w:r w:rsidRPr="00745DD3">
        <w:rPr>
          <w:rFonts w:ascii="Roboto Light" w:eastAsia="Roboto Light" w:hAnsi="Roboto Light" w:cs="Roboto Light"/>
          <w:b/>
          <w:bCs/>
          <w:color w:val="404040" w:themeColor="text1" w:themeTint="BF"/>
          <w:sz w:val="20"/>
          <w:szCs w:val="20"/>
        </w:rPr>
        <w:t xml:space="preserve">C2G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Middle Atlantic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satisfactory issue resolution and customer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presentations and product marketing materials for trade shows, effectively evangelizing new product features and attracting interest from prospective clients and partners, which increased brand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and mentored new strategic integrators, providing them with essential technical resources and training to facilitate their successful adoption of </w:t>
      </w:r>
      <w:r w:rsidRPr="00745DD3">
        <w:rPr>
          <w:rFonts w:ascii="Roboto Light" w:eastAsia="Roboto Light" w:hAnsi="Roboto Light" w:cs="Roboto Light"/>
          <w:b/>
          <w:bCs/>
          <w:color w:val="404040" w:themeColor="text1" w:themeTint="BF"/>
          <w:sz w:val="20"/>
          <w:szCs w:val="20"/>
        </w:rPr>
        <w:t xml:space="preserve">Legrand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solutions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management team to deliver feedback from customers on new product needs, contributing strategic insights that influenced future product development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market analysis on competitive products to identify trends and customer needs, resulting in informed recommendations for strategy adjustments to capture increased market share.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between customers and internal sales teams to discuss business opportunities, aligning product solutions with strategic customer goals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Measured customer satisfaction after product implementation, utilizing feedback to drive continuous improvement strategies that enhanced both service delivery and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customer accounts for performance issues, addressing opportunities for improvement in application use and ensuring customers remained engaged and satisfied with </w:t>
      </w:r>
      <w:r w:rsidRPr="00745DD3">
        <w:rPr>
          <w:rFonts w:ascii="Roboto Light" w:eastAsia="Roboto Light" w:hAnsi="Roboto Light" w:cs="Roboto Light"/>
          <w:b/>
          <w:bCs/>
          <w:color w:val="404040" w:themeColor="text1" w:themeTint="BF"/>
          <w:sz w:val="20"/>
          <w:szCs w:val="20"/>
        </w:rPr>
        <w:t xml:space="preserve">Legrand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knowledge to recommend enhancements to existing product lines, guiding the innovation and development processes based on customer insights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customer service and support, establishing strong relationships with clients that enhanced loyalty and led to new sales opportunities throughout the designated region from TX to AR.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reported on key performance indicators related to customer engagement with </w:t>
      </w:r>
      <w:r w:rsidRPr="00745DD3">
        <w:rPr>
          <w:rFonts w:ascii="Roboto Light" w:eastAsia="Roboto Light" w:hAnsi="Roboto Light" w:cs="Roboto Light"/>
          <w:b/>
          <w:bCs/>
          <w:color w:val="404040" w:themeColor="text1" w:themeTint="BF"/>
          <w:sz w:val="20"/>
          <w:szCs w:val="20"/>
        </w:rPr>
        <w:t xml:space="preserve">Legrand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 ensuring alignment with company goals while highlighting areas for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trade events and customer showcases, utilizing these platforms to network with potential customers and build brand equity through expert product demonstrations.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solutions tailored to meet specific customer requirements in the technology sector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attending sprint planning and retrospectives, which fostered team collaboration and enhanced project delivery speed through improved communication and ongoing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seamless integration of various services, enabling third-party applications to interact with company resources and driving customer satisfaction through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ensuring code quality and promoting a culture of continuous improvement within the development team to enhance overall product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for critical application components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reducing defects in production to maintain client trust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to manage CI/CD pipelines, automating deployments and improving software release cycles, which accelerated development timelines and fostered quicker innovation cycles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 systems, including writing queries to extract data insights that informed product development and enhanced operational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user experience, and scalability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technical onboarding of clients, delivering training sessions on software solutions and ensuring clients were equipped to maximize the use of technology in their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collaborating closely with external vendors to ensure smooth transitions and optimal performance in client applications, enhancing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post-launch, gathering insights on application usage that directly influenced future enhancements and facilitated better customer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documentation for software projects, promoting clarity and knowledge sharing across the team and supporting onboarding processes for new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