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in building web and mobile applications. Proven expertise in leading teams, architecting scalable systems, and driving AI-driven solutions in healthcare. Strong proficiency in Go, Python, and TypeScript, alongside extensive knowledge of Docker, Kubernetes, and cloud architectures. Passionate about leveraging technology to deliver impactful healthcare solutions while championing reliability and compliance.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Python, TypeScript, Java, Ruby, C++, JavaScript, Rust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Django, Flask, React, Angular, Vue.js, Express.js,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GCP, AWS, Azure, Cloud Run, Pub/Sub, BigQuery,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PostgreSQL, MongoDB, MySQL, Firebase, Elasticsearch, Redis, Kafka, FHIR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ML Technologies:</w:t>
      </w:r>
      <w:r w:rsidRPr="00745DD3">
        <w:rPr>
          <w:rFonts w:ascii="Roboto Light" w:eastAsia="Roboto Light" w:hAnsi="Roboto Light" w:cs="Roboto Light"/>
          <w:color w:val="404040" w:themeColor="text1" w:themeTint="BF"/>
          <w:sz w:val="20"/>
          <w:szCs w:val="20"/>
        </w:rPr>
        <w:t xml:space="preserve"> TensorFlow, PyTorch, open-source LLMs, LangFuse, Scikit-learn, spaCy, Hugging Face, RAG design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scalable backend systems using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requirements, which significantly enhanced service delivery and patient data protection.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AI models and orchestration within healthcare applications, driving improvements in efficiency and patient care quality through automated workflows based on machine learning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and mid-level engineers, fostering a culture of continuous learning while optimizing team performance through code reviews and knowledge sharing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event-driven architectures employing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containerized deployments, resulting in improved reliability and scalability of distributed applications in a microservices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observability practices using automated QA processes for call transcripts, enhancing transparency and accuracy in handling sensitive healthcare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Design, and Clinical Operations to align technical strategies with business goals in the evolving telehealth space.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system design for service boundaries and data schemas, facilitating clear language trade-offs while guiding team members through best practices in software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successful agile development practices and sprints, ensuring high-quality deliverables while maintaining a responsive approach to changing project needs and stakeholder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monitoring and logging mechanisms to ensure application health and performance, significantly reducing downtime across cloud services and backend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comprehensive training materials and conducted workshops on container orchestration and cloud implementation, promoting best practices within the engineering team and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company’s tech stack with cutting-edge tools and technologies to maintain a competitive edge in healthcare software development, actively researching emerging trends and innovations.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new tools to improve development workflows and enhance team productivity through automation and streamlined processes within the software delivery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architectural discussions, providing technical leadership and direction, ensuring that innovative solutions met organizational goals and customer expectations seamlessly.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data governance steering committee, guiding policies around data management practices for compliance with industry standards and regulations while advocating for patient privacy.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related to healthcare data standards, improving community engagement and showcasing organizational commitment to collaborative development efforts.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web applications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improving user engagement and experience for enterprise-level solutions in a fast-paced environment involving numerous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management and design teams to define user stories and specifications, ensuring seamless integration of front-end and back-end features and enhancing the final product's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application deployment processes and reducing deployment time and associated errors drastically across various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APIs and microservices using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dynamic data handling and improving the responsiveness of applications crucial for client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team retrospectives and planning sessions to drive improvements in processes, fostering transparency and accountability among team members while ensuring alignment with project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thorough code reviews and pair programming sessions, mentoring junior developers in best practices around coding styles, efficiency, and scalability within multi-tiered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agile ceremonies, adapting workflows to meet evolving project needs while maintaining high-quality outputs through effective sprint management and user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and development on emerging technologies that integrate with existing infrastructures, improving API performance and increasing resource efficiency across cloud services.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