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Lead with over 11 years in software development, specializing in web and mobile applications. Proven expertise in backend technologies and team management, driving project success through innovative solutions and effective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HTML, CSS,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React, Node.js, Express, Flask,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GCP, Azure,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 Jenkins, Terraform,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AI:</w:t>
      </w:r>
      <w:r w:rsidRPr="00745DD3">
        <w:rPr>
          <w:rFonts w:ascii="Roboto Light" w:eastAsia="Roboto Light" w:hAnsi="Roboto Light" w:cs="Roboto Light"/>
          <w:color w:val="404040" w:themeColor="text1" w:themeTint="BF"/>
          <w:sz w:val="20"/>
          <w:szCs w:val="20"/>
        </w:rPr>
        <w:t xml:space="preserve"> ETL, Tableau, Power BI, Apache Kafka, Data Lakes, Machine Learning, AI Tools,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Methodologies:</w:t>
      </w:r>
      <w:r w:rsidRPr="00745DD3">
        <w:rPr>
          <w:rFonts w:ascii="Roboto Light" w:eastAsia="Roboto Light" w:hAnsi="Roboto Light" w:cs="Roboto Light"/>
          <w:color w:val="404040" w:themeColor="text1" w:themeTint="BF"/>
          <w:sz w:val="20"/>
          <w:szCs w:val="20"/>
        </w:rPr>
        <w:t xml:space="preserve"> Scrum, Kanban, Agile, Sprint Planning, CI/CD, Test-Driven Development, User Stories, Backlog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w:t>
      </w:r>
      <w:r w:rsidRPr="00745DD3">
        <w:rPr>
          <w:rFonts w:ascii="Roboto Light" w:eastAsia="Roboto Light" w:hAnsi="Roboto Light" w:cs="Roboto Light"/>
          <w:b/>
          <w:bCs/>
          <w:color w:val="404040" w:themeColor="text1" w:themeTint="BF"/>
          <w:sz w:val="20"/>
          <w:szCs w:val="20"/>
        </w:rPr>
        <w:t xml:space="preserve">Technical 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full-cycle development with a focus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fostering collaboration among geographically distributed teams across the U.S., Eastern Europe, and India.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breaking down architecture designs into actionable tasks to ensure clarity and quality standards are consistently upheld by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for critical system components, conducting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to maintain the integrity and performance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stakeholders, translating business requirements into well-defined development tasks that align with our robust data utilization strategy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AI-driven productivity, effectively training offshore teams in the use of generative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engineering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offshore teams, scheduling collaborative sessions that aligned work processes and maintained momentum, ensuring continuous delivery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actively participating in sprint planning and ensuring alignment between development efforts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communication during critical issues to minimize impact and support client satisfaction while maximizing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analytics by mentoring teams in the integration of </w:t>
      </w: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decision-making and a deeper understanding of system efficiencies and customer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adaptability within the team, promoting a culture of continuous improvement through retrospective meetings and feedback loops that empowered engineers to innovate and enhance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validate deployment processes, ensuring that every release met high-performance standards and adhered to compliance regulations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for diverse client needs, utilizing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handling capabilities and system reliability for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trends in software development, proactively adapting strategies and tools to maintain our competitive advantage in the fast-evolving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clients to demonstrate product capabilities and gather feedback, ensuring the development team meets functional expectations while delivering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knowledge-sharing environment, conducting training sessions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effective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team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agile team and contributed to the full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drive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integrating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comprehensive data management which supported various business functionalities and enhanced system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web technologies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improve user experience, aligning with industry best practices for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code reviews and design discussions, fostering a culture of learning and improvement within the development team, maximizing the effectiveness of the final product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of complex application issues, implementing solutions that increased application stability and improved client satisfaction metrics, as part of supporting operations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discussions to refine application designs, ensuring scalability and maintainability in fast-paced environments while integrating feedback from both users and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service-oriented architectures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patterns, ensuring effective communication and enhanced modular deployment capabilities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strategies that significantly improved application load times and resource utilization, contributing to an overall positive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guiding them through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for the development team on new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CI/CD pipelines, fostering an environment of automation and efficiency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deployment processes while reducing operational overhead and improving disaster recovery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workshops to gather functional needs and technical requirements, translating insights into structured development tasks and ensuring alignment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