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Customer Success Manager with 11 years of experience in software development, focusing on web and mobile applications. Proven track record of enhancing customer relationships and driving business outcomes through innovative solutions and effective communication.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xml:space="preserve"> DevSecOps, OWASP, SAST, DAST, Security Scanning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Trello, Asana, Planhat,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xml:space="preserve"> Git, GitHub, GitLab, Bitbucket, SVN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liaison for over 20 mid-sized to Fortune 500 clients, building trust through regular communication, ensuring their success with </w:t>
      </w:r>
      <w:r w:rsidRPr="00745DD3">
        <w:rPr>
          <w:rFonts w:ascii="Roboto Light" w:eastAsia="Roboto Light" w:hAnsi="Roboto Light" w:cs="Roboto Light"/>
          <w:b/>
          <w:bCs/>
          <w:color w:val="404040" w:themeColor="text1" w:themeTint="BF"/>
          <w:sz w:val="20"/>
          <w:szCs w:val="20"/>
        </w:rPr>
        <w:t xml:space="preserve">Cycode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solutions, and effectively resolving their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over 15 accounts simultaneously, providing tailored guidance and support to ensure that each client effectively onboarded and maximized their use of </w:t>
      </w:r>
      <w:r w:rsidRPr="00745DD3">
        <w:rPr>
          <w:rFonts w:ascii="Roboto Light" w:eastAsia="Roboto Light" w:hAnsi="Roboto Light" w:cs="Roboto Light"/>
          <w:b/>
          <w:bCs/>
          <w:color w:val="404040" w:themeColor="text1" w:themeTint="BF"/>
          <w:sz w:val="20"/>
          <w:szCs w:val="20"/>
        </w:rPr>
        <w:t xml:space="preserve">Cycode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w:t>
      </w:r>
      <w:r w:rsidRPr="00745DD3">
        <w:rPr>
          <w:rFonts w:ascii="Roboto Light" w:eastAsia="Roboto Light" w:hAnsi="Roboto Light" w:cs="Roboto Light"/>
          <w:b/>
          <w:bCs/>
          <w:color w:val="404040" w:themeColor="text1" w:themeTint="BF"/>
          <w:sz w:val="20"/>
          <w:szCs w:val="20"/>
        </w:rPr>
        <w:t xml:space="preserve">ASPM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resulting in improved security postures.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proactive strategies to enhance product adoption among clients, overcoming barriers to usage and demonstrating clear business value through regular </w:t>
      </w:r>
      <w:r w:rsidRPr="00745DD3">
        <w:rPr>
          <w:rFonts w:ascii="Roboto Light" w:eastAsia="Roboto Light" w:hAnsi="Roboto Light" w:cs="Roboto Light"/>
          <w:b/>
          <w:bCs/>
          <w:color w:val="404040" w:themeColor="text1" w:themeTint="BF"/>
          <w:sz w:val="20"/>
          <w:szCs w:val="20"/>
        </w:rPr>
        <w:t xml:space="preserve">QBRs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reviews with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w:t>
      </w:r>
      <w:r w:rsidRPr="00745DD3">
        <w:rPr>
          <w:rFonts w:ascii="Roboto Light" w:eastAsia="Roboto Light" w:hAnsi="Roboto Light" w:cs="Roboto Light"/>
          <w:b/>
          <w:bCs/>
          <w:color w:val="404040" w:themeColor="text1" w:themeTint="BF"/>
          <w:sz w:val="20"/>
          <w:szCs w:val="20"/>
        </w:rPr>
        <w:t xml:space="preserve">Product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Customer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relay client feedback and advocate for enhancements that align product capabilities with customer needs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educational workshops for clients to train them on the complexities of the </w:t>
      </w:r>
      <w:r w:rsidRPr="00745DD3">
        <w:rPr>
          <w:rFonts w:ascii="Roboto Light" w:eastAsia="Roboto Light" w:hAnsi="Roboto Light" w:cs="Roboto Light"/>
          <w:b/>
          <w:bCs/>
          <w:color w:val="404040" w:themeColor="text1" w:themeTint="BF"/>
          <w:sz w:val="20"/>
          <w:szCs w:val="20"/>
        </w:rPr>
        <w:t xml:space="preserve">Cycode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enabling them to optimize usage and realize measurable ROI and strategic business impacts.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detailed use cases and configurations throughout the client lifecycle, ensuring the capture of specific client needs to enhance the overall customer experience and increasing engagement with our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upselling additional features and services, leading to increased customer satisfaction and reduced turnover rates while fostering long-term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advisor for operational teams within client organizations, enabling them to execute effective security remediation strategies and drive faster time to market for secure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conversations with </w:t>
      </w:r>
      <w:r w:rsidRPr="00745DD3">
        <w:rPr>
          <w:rFonts w:ascii="Roboto Light" w:eastAsia="Roboto Light" w:hAnsi="Roboto Light" w:cs="Roboto Light"/>
          <w:b/>
          <w:bCs/>
          <w:color w:val="404040" w:themeColor="text1" w:themeTint="BF"/>
          <w:sz w:val="20"/>
          <w:szCs w:val="20"/>
        </w:rPr>
        <w:t xml:space="preserve">C-level executives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technical concepts into business-friendly language to foster understanding and alignment on security initiatives and business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key industry trends and security threats, providing clients with insights into best practices for minimizing risks associated with application security and maintaining compliance with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advocacy programs for high-value clients, enabling them to serve as </w:t>
      </w:r>
      <w:r w:rsidRPr="00745DD3">
        <w:rPr>
          <w:rFonts w:ascii="Roboto Light" w:eastAsia="Roboto Light" w:hAnsi="Roboto Light" w:cs="Roboto Light"/>
          <w:b/>
          <w:bCs/>
          <w:color w:val="404040" w:themeColor="text1" w:themeTint="BF"/>
          <w:sz w:val="20"/>
          <w:szCs w:val="20"/>
        </w:rPr>
        <w:t xml:space="preserve">cybersecurity evangelists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their sectors and helping to position </w:t>
      </w:r>
      <w:r w:rsidRPr="00745DD3">
        <w:rPr>
          <w:rFonts w:ascii="Roboto Light" w:eastAsia="Roboto Light" w:hAnsi="Roboto Light" w:cs="Roboto Light"/>
          <w:b/>
          <w:bCs/>
          <w:color w:val="404040" w:themeColor="text1" w:themeTint="BF"/>
          <w:sz w:val="20"/>
          <w:szCs w:val="20"/>
        </w:rPr>
        <w:t xml:space="preserve">Cycode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leader in application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evaluated client success metrics to propose adjustments in strategy and present client success stories to demonstrate value add to current and prospective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teams to innovate and improve client onboarding processes, leveraging feedback to better streamline and enhance the customer experience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by addressing technical concerns promptly, ensuring clients were trained on best practices related to application security and lifecycle management of their software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focused on customer success, sharing insights and lessons learned with colleagues to cultivate a culture of excellence and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experience while driving efficient software performance within various deployed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specifications and </w:t>
      </w:r>
      <w:r w:rsidRPr="00745DD3">
        <w:rPr>
          <w:rFonts w:ascii="Roboto Light" w:eastAsia="Roboto Light" w:hAnsi="Roboto Light" w:cs="Roboto Light"/>
          <w:b/>
          <w:bCs/>
          <w:color w:val="404040" w:themeColor="text1" w:themeTint="BF"/>
          <w:sz w:val="20"/>
          <w:szCs w:val="20"/>
        </w:rPr>
        <w:t xml:space="preserve">innovate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client feedback and market research to continuously refine the product roadmap for on-time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overall security posture by integrating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into the development lifecycle, ensuring compliance with applicable regulations through rigorous testing and security audits.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collaborate on development efforts, and track changes effectively, ensuring seamless team collaboration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development best practices by leveraging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team communication, fostering an agile environment and keeping projects on track with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maintain high-quality standards in deliverables and shared knowledge on best programming practices among junior developers, strengthening the overall technical competency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application performance using analytics tools, implementing optimizations based on achieved KPIs and aligning them with business objectives for enhanced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engagement initiatives to demonstrate proposed features and enhancements, bridging the gap between technical specifications and user requirements to improve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systems analysis to identify bottlenecks and recommend solutions to optimize application performance, ensuring software integrity is maintained across agile development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programming techniques and strategies within both front-end and back-end environments, fostering a culture of learning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applications and manage backend processes, enabling fault tolerance and improved performance across varied network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automation tools for testing and deployment processes, reducing manual intervention in releases while improving efficiency and consistency in software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