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Technical Curriculum Developer with over 11 years of experience in software development, specializing in the creation of AWS cloud-based training materials and curricula. Adept at collaborating with diverse teams across various time zones, delivering high-quality technical content and curriculum under tight deadlines. Proven expertise in AWS services, technical writing, and instructional design, complemented by strong skills in Articulate Storyline, Adobe Captivate, and graphic design to enhance learning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S3, EC2, RDS, Lambda, DevOps,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SQL, HTML/CSS, Ruby, C#,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Node.js, Django, Flask, Spring, Express.js,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Curriculum Development Tools:</w:t>
      </w:r>
      <w:r w:rsidRPr="00745DD3">
        <w:rPr>
          <w:rFonts w:ascii="Roboto Light" w:eastAsia="Roboto Light" w:hAnsi="Roboto Light" w:cs="Roboto Light"/>
          <w:color w:val="404040" w:themeColor="text1" w:themeTint="BF"/>
          <w:sz w:val="20"/>
          <w:szCs w:val="20"/>
        </w:rPr>
        <w:t xml:space="preserve"> Articulate Storyline, Articulate Rise, Adobe Captivate, Canva, Storyline 360, Vyond, Lectora, Camtasia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Tools:</w:t>
      </w:r>
      <w:r w:rsidRPr="00745DD3">
        <w:rPr>
          <w:rFonts w:ascii="Roboto Light" w:eastAsia="Roboto Light" w:hAnsi="Roboto Light" w:cs="Roboto Light"/>
          <w:color w:val="404040" w:themeColor="text1" w:themeTint="BF"/>
          <w:sz w:val="20"/>
          <w:szCs w:val="20"/>
        </w:rPr>
        <w:t xml:space="preserve"> Adobe Creative Suite, Photoshop, Illustrator, Figma, InVision, Sketch, GIMP, CorelDRAW</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AWS cloud-based learning materials for various target audiences, integrating best practices for instructional design and employing an agile methodology to ensure prompt delivery of content.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global team of instructional designers, subject matter experts, and graphic designers to align training materials with the latest cloud technologies and AWS architectural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Articulate Storyline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Adobe Captivate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engaging eLearning modules that effectively communicated complex AWS concepts in an accessible format for learners with varying skill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needs analysis and stakeholder interviews to identify essential training requirements, ensuring the curriculum met both learner expectations and organizational goals in a rapidly evolving tech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strong project management skills to oversee multiple curriculum development projects simultaneously, maintaining constant communication with team members across different time zones for seamless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feedback from pilot testing sessions into curriculum iterations, enhancing instructional quality and learner engagement, which contributed to an improved user experience and satisfaction ratings.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specialized lab exercises and assessments focusing on practical AWS applications, utilizing tools like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CodePipeline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hands-on learning opportunities for participants.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Co-facilitated workshops and synchronous training sessions aimed at onboarding clients and team members to the nuances of the AWS ecosystem and its relevant services for increased proficiency.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rapidly to evolving industry trends such as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embedding these emerging technologies into current training materials to keep curricula relevant and forward-thinking.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visually appealing graphics and diagrams to accompany training content, using tools such as </w:t>
      </w:r>
      <w:r w:rsidRPr="00745DD3">
        <w:rPr>
          <w:rFonts w:ascii="Roboto Light" w:eastAsia="Roboto Light" w:hAnsi="Roboto Light" w:cs="Roboto Light"/>
          <w:b/>
          <w:bCs/>
          <w:color w:val="404040" w:themeColor="text1" w:themeTint="BF"/>
          <w:sz w:val="20"/>
          <w:szCs w:val="20"/>
        </w:rPr>
        <w:t xml:space="preserve">Adobe Creative 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clarify complex concepts and enhance learners' understanding.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up-to-date knowledge base of AWS updates and best practices, continuously integrating these insights into curriculum development to ensure accuracy and relevance.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support to junior team members in content development practices, focusing on instructional design principles, AWS services integration, and overall curriculum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project meetings to align on strategic direction and deliverables, fostering an environment of collaboration and accountability within diverse team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implemented innovative technologies and tools that improved curriculum delivery and learner experience, such as VR simulations for practical AWS training.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participated in professional development opportunities, including AWS training sessions and instructional design workshops, to further refine my expertise and elevate our team's offerings.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design and development of technical training materials for various software applications and solutions, leveraging knowledge in AWS to ensure accuracy and relevance of content.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interdisciplinary teams to streamline curriculum development processes across the company, facilitating communication and leveraging input to enhance training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variety of programming languages including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interactive learning applications that supported ongoing training initiatives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creation of online courses and learning paths, employing tools such as </w:t>
      </w:r>
      <w:r w:rsidRPr="00745DD3">
        <w:rPr>
          <w:rFonts w:ascii="Roboto Light" w:eastAsia="Roboto Light" w:hAnsi="Roboto Light" w:cs="Roboto Light"/>
          <w:b/>
          <w:bCs/>
          <w:color w:val="404040" w:themeColor="text1" w:themeTint="BF"/>
          <w:sz w:val="20"/>
          <w:szCs w:val="20"/>
        </w:rPr>
        <w:t xml:space="preserve">Camtasia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Adobe Captivate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record and edit dynamic video content for learner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workshops and training sessions focused on software development methodologies, creating resources that encouraged best practices and knowledge sharing among participants.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assessment tools and evaluation criteria to measure the effectiveness of training programs, focusing on continuous improvement based on learner feedback and performance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real-world examples and case studies into training materials that explained complex software solutions in intuitive ways, enhancing the learning experience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technical experts to gather requirements for new training initiatives, ensuring alignment with the organizational strategy and fostering a culture of learning and adaptation.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stakeholder relationships throughout project lifecycles, ensuring clear communication, expectations, and timelines were established for successful submission of training content and materials.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repository of learning materials and training resources, ensuring easy access for all team members while adhering to compliance and industry standards for educational content.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online learner experiences through improved navigation and interface design, applying UX principles to create user-friendly courses and training modules.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learners and obtained feedback post-training sessions to fine-tune content and methodologies, aiming at creating a tailored learning path that meets diverse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