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Technical Architecture Lead with over 11 years of experience in software development, specializing in web and mobile applications. Proven expertise in Oracle Cloud technologies, integration solutions, and enhancing operational efficiency through strategic planning and technical leadership. Demonstrates a strong ability to communicate complex technical concepts and collaborate effectively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JavaScript, Go,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Spring Boot, Node.js, Express, React,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Database,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Oracle Cloud, Oracle Integration Cloud (OIC), AWS, Azure,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Tools/DevOps:</w:t>
      </w:r>
      <w:r w:rsidRPr="00745DD3">
        <w:rPr>
          <w:rFonts w:ascii="Roboto Light" w:eastAsia="Roboto Light" w:hAnsi="Roboto Light" w:cs="Roboto Light"/>
          <w:color w:val="404040" w:themeColor="text1" w:themeTint="BF"/>
          <w:sz w:val="20"/>
          <w:szCs w:val="20"/>
        </w:rPr>
        <w:t xml:space="preserve"> Docker, Kubernetes, Jenkins,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Best Practices:</w:t>
      </w:r>
      <w:r w:rsidRPr="00745DD3">
        <w:rPr>
          <w:rFonts w:ascii="Roboto Light" w:eastAsia="Roboto Light" w:hAnsi="Roboto Light" w:cs="Roboto Light"/>
          <w:color w:val="404040" w:themeColor="text1" w:themeTint="BF"/>
          <w:sz w:val="20"/>
          <w:szCs w:val="20"/>
        </w:rPr>
        <w:t xml:space="preserve"> OAuth2, MFA, SSL/TLS, VPN, OWASP Principles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execution of technical solutions utilizing </w:t>
      </w:r>
      <w:r w:rsidRPr="00745DD3">
        <w:rPr>
          <w:rFonts w:ascii="Roboto Light" w:eastAsia="Roboto Light" w:hAnsi="Roboto Light" w:cs="Roboto Light"/>
          <w:b/>
          <w:bCs/>
          <w:color w:val="404040" w:themeColor="text1" w:themeTint="BF"/>
          <w:sz w:val="20"/>
          <w:szCs w:val="20"/>
        </w:rPr>
        <w:t xml:space="preserve">Oracle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w:t>
      </w:r>
      <w:r w:rsidRPr="00745DD3">
        <w:rPr>
          <w:rFonts w:ascii="Roboto Light" w:eastAsia="Roboto Light" w:hAnsi="Roboto Light" w:cs="Roboto Light"/>
          <w:b/>
          <w:bCs/>
          <w:color w:val="404040" w:themeColor="text1" w:themeTint="BF"/>
          <w:sz w:val="20"/>
          <w:szCs w:val="20"/>
        </w:rPr>
        <w:t xml:space="preserve">industry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project deadlines while maintaining high standards of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to cross-functional teams during the implementation of </w:t>
      </w:r>
      <w:r w:rsidRPr="00745DD3">
        <w:rPr>
          <w:rFonts w:ascii="Roboto Light" w:eastAsia="Roboto Light" w:hAnsi="Roboto Light" w:cs="Roboto Light"/>
          <w:b/>
          <w:bCs/>
          <w:color w:val="404040" w:themeColor="text1" w:themeTint="BF"/>
          <w:sz w:val="20"/>
          <w:szCs w:val="20"/>
        </w:rPr>
        <w:t xml:space="preserve">eBusiness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workshops and establishing integration strategies that enhanced stakeholder satisfaction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new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ensuring compliance with industry standards while implementing robust </w:t>
      </w:r>
      <w:r w:rsidRPr="00745DD3">
        <w:rPr>
          <w:rFonts w:ascii="Roboto Light" w:eastAsia="Roboto Light" w:hAnsi="Roboto Light" w:cs="Roboto Light"/>
          <w:b/>
          <w:bCs/>
          <w:color w:val="404040" w:themeColor="text1" w:themeTint="BF"/>
          <w:sz w:val="20"/>
          <w:szCs w:val="20"/>
        </w:rPr>
        <w:t xml:space="preserve">integrated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addressed client requirements and security concerns.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leads and diverse teams to identify key challenges in integration workstreams, proposing solutions that leveraged both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existing on-premise systems for a seamless transition.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discovery calls and assessments of clients' needs, presenting tailored proposals that illustrated practical applications of </w:t>
      </w: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benefits, enhancing client understanding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hands-on delivery of configuration and integration tasks within </w:t>
      </w:r>
      <w:r w:rsidRPr="00745DD3">
        <w:rPr>
          <w:rFonts w:ascii="Roboto Light" w:eastAsia="Roboto Light" w:hAnsi="Roboto Light" w:cs="Roboto Light"/>
          <w:b/>
          <w:bCs/>
          <w:color w:val="404040" w:themeColor="text1" w:themeTint="BF"/>
          <w:sz w:val="20"/>
          <w:szCs w:val="20"/>
        </w:rPr>
        <w:t xml:space="preserve">Oracle Integration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its features and capabilities while standardizing documentation processes for effective team collaboration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learning by staying updated with the latest offerings in </w:t>
      </w:r>
      <w:r w:rsidRPr="00745DD3">
        <w:rPr>
          <w:rFonts w:ascii="Roboto Light" w:eastAsia="Roboto Light" w:hAnsi="Roboto Light" w:cs="Roboto Light"/>
          <w:b/>
          <w:bCs/>
          <w:color w:val="404040" w:themeColor="text1" w:themeTint="BF"/>
          <w:sz w:val="20"/>
          <w:szCs w:val="20"/>
        </w:rPr>
        <w:t xml:space="preserve">Oracle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informing teams of relevant innovations that could optimize project outcomes and improve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design workshops with stakeholders, documenting decisions and securing approvals around architectures, which fostered a culture of collaboration and ensured all team members were aligned on goals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project timelines and budgets, proactively addressing any issues that arose in delivery, and employing exceptional problem-solving skills to guide teams toward successful project executions.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that encapsulated all processes involved in architecture and configuration, ensuring future teams could efficiently leverage historical insights and knowledge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evaluated project risks, implementing robust mitigation strategies, and leveraging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methodologies across various integration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third-party suppliers into existing frameworks, aligning their services with our solution offerings to create a cohesive environment that catered to client needs and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development of prototypes that demonstrated cutting-edge solutions, which aided the project's early phases and facilitated discussions around technical feasibility and integration complexity.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integrate </w:t>
      </w:r>
      <w:r w:rsidRPr="00745DD3">
        <w:rPr>
          <w:rFonts w:ascii="Roboto Light" w:eastAsia="Roboto Light" w:hAnsi="Roboto Light" w:cs="Roboto Light"/>
          <w:b/>
          <w:bCs/>
          <w:color w:val="404040" w:themeColor="text1" w:themeTint="BF"/>
          <w:sz w:val="20"/>
          <w:szCs w:val="20"/>
        </w:rPr>
        <w:t xml:space="preserve">Oracle SSO/MFA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security and ease of access to vital data and applications, which improved user experience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proposals and Statements of Work, showcasing technical insights and strategic implementation plans that positioned the organization advantageously during client engagements.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Software Engineer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primarily focusing on large-scale applications while seamlessly integrating with various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efficiencies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in the design and development of functionalities using modern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client specifications and maintenance of performance optimization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reviews and agile development practices, showcasing interpersonal skills, adaptability, and effective communication strategies to establish team cohesion and collaboration through iterative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impacting the final product quality by analyzing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sharing valuable feedback while promoting a culture of continuous improvement and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functionalities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product capability and user experience while ensuring timely delivery of features that met evolving client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with robust security practices including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protection and compliance with industry standards while adhering to technical design specifications and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providing solutions to complex bugs and issues, employing strong analytical skills while leveraging a range of diagnostic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operations and improving the reliability of software delivery while ensuring adherence to organizational security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efficient data storage solutions that supported application functionality and facilitated effective data retrieval processes during application runtime.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technical concepts and software development methodologies, fostering growth and enhancing their skillsets in technological areas that underpinned business goals and objectives.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to gather requirements for project updates and enhancements, translating needs into actionable tasks while facilitating a common understanding of expectations across 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Invented innovative features and products leveraging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allowing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its competitive edge in the technology sector and driving client loyalty through outstanding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