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Architect with 11 years of experience in software development, specializing in designing and implementing robust solutions for financial institutions. Proven expertise in Salesforce, Python, and integration frameworks, driving customer success through strategic architecture decisions and effective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HTML5, CSS3, Apex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Oracle Database, Salesforce, ETL Tools,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 Tools:</w:t>
      </w:r>
      <w:r w:rsidRPr="00745DD3">
        <w:rPr>
          <w:rFonts w:ascii="Roboto Light" w:eastAsia="Roboto Light" w:hAnsi="Roboto Light" w:cs="Roboto Light"/>
          <w:color w:val="404040" w:themeColor="text1" w:themeTint="BF"/>
          <w:sz w:val="20"/>
          <w:szCs w:val="20"/>
        </w:rPr>
        <w:t xml:space="preserve"> AWS, Azure, Google Cloud,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Tools:</w:t>
      </w:r>
      <w:r w:rsidRPr="00745DD3">
        <w:rPr>
          <w:rFonts w:ascii="Roboto Light" w:eastAsia="Roboto Light" w:hAnsi="Roboto Light" w:cs="Roboto Light"/>
          <w:color w:val="404040" w:themeColor="text1" w:themeTint="BF"/>
          <w:sz w:val="20"/>
          <w:szCs w:val="20"/>
        </w:rPr>
        <w:t xml:space="preserve"> nCino Integration Framework, RESTful Services, SOAP, GraphQL, MuleSoft, Postman, Swagger,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the implementation of complex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client systems by translating business requirements to technical specifications, resulting in improved project outcomes and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integration patterns and coding standards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mentoring implementation teams while ensuring quality and reliability of integrations across multiple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sophisticated integration challenges, enhancing the agility of project delivery while maintaining focus on customer success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architectural solutions for medium to large financial institutions, incorporating best practices and industry standards to streamline integration methodology and improve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sales and sales engineering on technical prospect calls, leveraging comprehensive knowledge of </w:t>
      </w:r>
      <w:r w:rsidRPr="00745DD3">
        <w:rPr>
          <w:rFonts w:ascii="Roboto Light" w:eastAsia="Roboto Light" w:hAnsi="Roboto Light" w:cs="Roboto Light"/>
          <w:b/>
          <w:bCs/>
          <w:color w:val="404040" w:themeColor="text1" w:themeTint="BF"/>
          <w:sz w:val="20"/>
          <w:szCs w:val="20"/>
        </w:rPr>
        <w:t xml:space="preserve">nCino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platform and integration methodologies to articulate value propositions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documented comprehensive testing requirements for unique integration projects, ensuring high-quality deliverables and adherence to best practices in quality assurance and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support seamless deployment processes and operations for multiple projects, facilitating efficient collaboration among development teams and improving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vendor API specifications and integration capabilities, providing strategic recommendations to clients on the best approaches for seamless integration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for implementation teams focused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integration techniques, and troubleshooting methods, thereby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multiple client projects effectively while maintaining a high level of flexibility and adaptability in delivering exceptional technical solutions and fostering strong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software development practices to support ongoing system architecture and enhance integration capabilities, ensuring alignment with technological advancements and financial services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 feedback mechanisms into project designs to ensure solutions are closely aligned with client needs and expectations, contributing to overall project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addressed unique client challenges while leveraging existing systems and configurations, driving more effective utilization of technology and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processes, resulting in streamlined operations and enhanced performance of client systems post-implementation, ultimately driving customer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clients on best practices for utilizing </w:t>
      </w:r>
      <w:r w:rsidRPr="00745DD3">
        <w:rPr>
          <w:rFonts w:ascii="Roboto Light" w:eastAsia="Roboto Light" w:hAnsi="Roboto Light" w:cs="Roboto Light"/>
          <w:b/>
          <w:bCs/>
          <w:color w:val="404040" w:themeColor="text1" w:themeTint="BF"/>
          <w:sz w:val="20"/>
          <w:szCs w:val="20"/>
        </w:rPr>
        <w:t xml:space="preserve">nCino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user engagement and helping leverage existing tools for maximum benefit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leveraging modern frameworks to enhance user experience and functionality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robust software solutions while collaborating closely with product managers and stakeholders to align technical specifications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data integration and communication between frontend and backend systems, supporting multi-faceted applications in fast-paced environments with an emphasis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fostering a culture of collaboration and quality throughout the software development lifecycle to achieve project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development processes, ensuring efficient management of application releases and maintaining high standards throughout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across all critical components to ensure high performance and reliability of applications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improvements and scalability, demonstrating a strong focus on enhancing application efficiency and user experience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methodologies, fostering their growth and maintaining a team-oriented culture that emphasizes learning and collaboration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UI/UX requirements into functional web applications, enhancing product usability while demonstrating adaptability to changing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transitioning legacy systems to modern frameworks, employing best practices to ensure a smooth migration process while minimizing disruption to ongoing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inform development decisions and strategically improve product features, aligning technology solutions with user needs and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brainstorm and ideate on product enhancements, leveraging diverse perspectives to innovate solutions and drive the successful launch of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